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59D8" w14:textId="77777777" w:rsidR="00B37B4F" w:rsidRDefault="00B37B4F" w:rsidP="00B37B4F">
      <w:pPr>
        <w:rPr>
          <w:rFonts w:asciiTheme="majorHAnsi" w:eastAsiaTheme="majorEastAsia" w:hAnsiTheme="majorHAnsi" w:cstheme="majorBidi"/>
          <w:b/>
          <w:bCs/>
          <w:color w:val="2F5496" w:themeColor="accent1" w:themeShade="BF"/>
          <w:sz w:val="28"/>
          <w:szCs w:val="28"/>
          <w:lang w:val="en-US"/>
        </w:rPr>
      </w:pPr>
    </w:p>
    <w:p w14:paraId="0AA988D1" w14:textId="77777777" w:rsidR="00B37B4F" w:rsidRPr="006E08D3" w:rsidRDefault="00B37B4F" w:rsidP="00B37B4F">
      <w:pPr>
        <w:spacing w:after="325"/>
        <w:ind w:left="-71" w:right="-456"/>
        <w:jc w:val="both"/>
        <w:rPr>
          <w:color w:val="2F5496" w:themeColor="accent1" w:themeShade="BF"/>
        </w:rPr>
      </w:pPr>
      <w:r w:rsidRPr="006E08D3">
        <w:rPr>
          <w:rFonts w:cs="Calibri"/>
          <w:noProof/>
          <w:color w:val="2F5496" w:themeColor="accent1" w:themeShade="BF"/>
          <w:lang w:val="fr-FR" w:eastAsia="fr-FR"/>
        </w:rPr>
        <mc:AlternateContent>
          <mc:Choice Requires="wpg">
            <w:drawing>
              <wp:inline distT="0" distB="0" distL="0" distR="0" wp14:anchorId="03210CD1" wp14:editId="25F56A65">
                <wp:extent cx="6098540" cy="2654378"/>
                <wp:effectExtent l="0" t="0" r="0" b="0"/>
                <wp:docPr id="6522" name="Group 6522" descr="ENC_LOGO"/>
                <wp:cNvGraphicFramePr/>
                <a:graphic xmlns:a="http://schemas.openxmlformats.org/drawingml/2006/main">
                  <a:graphicData uri="http://schemas.microsoft.com/office/word/2010/wordprocessingGroup">
                    <wpg:wgp>
                      <wpg:cNvGrpSpPr/>
                      <wpg:grpSpPr>
                        <a:xfrm>
                          <a:off x="0" y="0"/>
                          <a:ext cx="6098540" cy="2654378"/>
                          <a:chOff x="0" y="0"/>
                          <a:chExt cx="6098540" cy="2654378"/>
                        </a:xfrm>
                      </wpg:grpSpPr>
                      <wps:wsp>
                        <wps:cNvPr id="249" name="Rectangle 249"/>
                        <wps:cNvSpPr/>
                        <wps:spPr>
                          <a:xfrm>
                            <a:off x="4706747" y="1874139"/>
                            <a:ext cx="42143" cy="189937"/>
                          </a:xfrm>
                          <a:prstGeom prst="rect">
                            <a:avLst/>
                          </a:prstGeom>
                          <a:ln>
                            <a:noFill/>
                          </a:ln>
                        </wps:spPr>
                        <wps:txbx>
                          <w:txbxContent>
                            <w:p w14:paraId="4B2AAC80" w14:textId="77777777" w:rsidR="00B37B4F" w:rsidRDefault="00B37B4F" w:rsidP="00B37B4F">
                              <w:pPr>
                                <w:spacing w:after="160" w:line="259" w:lineRule="auto"/>
                              </w:pPr>
                              <w:r>
                                <w:rPr>
                                  <w:rFonts w:cs="Calibri"/>
                                </w:rPr>
                                <w:t xml:space="preserve"> </w:t>
                              </w:r>
                            </w:p>
                          </w:txbxContent>
                        </wps:txbx>
                        <wps:bodyPr horzOverflow="overflow" vert="horz" lIns="0" tIns="0" rIns="0" bIns="0" rtlCol="0">
                          <a:noAutofit/>
                        </wps:bodyPr>
                      </wps:wsp>
                      <wps:wsp>
                        <wps:cNvPr id="250" name="Rectangle 250"/>
                        <wps:cNvSpPr/>
                        <wps:spPr>
                          <a:xfrm>
                            <a:off x="45390" y="2122551"/>
                            <a:ext cx="42144" cy="189937"/>
                          </a:xfrm>
                          <a:prstGeom prst="rect">
                            <a:avLst/>
                          </a:prstGeom>
                          <a:ln>
                            <a:noFill/>
                          </a:ln>
                        </wps:spPr>
                        <wps:txbx>
                          <w:txbxContent>
                            <w:p w14:paraId="12697843" w14:textId="77777777" w:rsidR="00B37B4F" w:rsidRDefault="00B37B4F" w:rsidP="00B37B4F">
                              <w:pPr>
                                <w:spacing w:after="160" w:line="259" w:lineRule="auto"/>
                              </w:pPr>
                              <w:r>
                                <w:rPr>
                                  <w:rFonts w:cs="Calibri"/>
                                </w:rPr>
                                <w:t xml:space="preserve"> </w:t>
                              </w:r>
                            </w:p>
                          </w:txbxContent>
                        </wps:txbx>
                        <wps:bodyPr horzOverflow="overflow" vert="horz" lIns="0" tIns="0" rIns="0" bIns="0" rtlCol="0">
                          <a:noAutofit/>
                        </wps:bodyPr>
                      </wps:wsp>
                      <wps:wsp>
                        <wps:cNvPr id="251" name="Rectangle 251"/>
                        <wps:cNvSpPr/>
                        <wps:spPr>
                          <a:xfrm>
                            <a:off x="2138172" y="2447926"/>
                            <a:ext cx="2096257" cy="274582"/>
                          </a:xfrm>
                          <a:prstGeom prst="rect">
                            <a:avLst/>
                          </a:prstGeom>
                          <a:ln>
                            <a:noFill/>
                          </a:ln>
                        </wps:spPr>
                        <wps:txbx>
                          <w:txbxContent>
                            <w:p w14:paraId="2C208D65" w14:textId="77777777" w:rsidR="00B37B4F" w:rsidRPr="006E08D3" w:rsidRDefault="00B37B4F" w:rsidP="00B37B4F">
                              <w:pPr>
                                <w:spacing w:after="160" w:line="259" w:lineRule="auto"/>
                                <w:rPr>
                                  <w:color w:val="2F5496" w:themeColor="accent1" w:themeShade="BF"/>
                                </w:rPr>
                              </w:pPr>
                              <w:r w:rsidRPr="006E08D3">
                                <w:rPr>
                                  <w:rFonts w:cs="Calibri"/>
                                  <w:color w:val="2F5496" w:themeColor="accent1" w:themeShade="BF"/>
                                  <w:sz w:val="32"/>
                                </w:rPr>
                                <w:t>News from Brussels</w:t>
                              </w:r>
                            </w:p>
                          </w:txbxContent>
                        </wps:txbx>
                        <wps:bodyPr horzOverflow="overflow" vert="horz" lIns="0" tIns="0" rIns="0" bIns="0" rtlCol="0">
                          <a:noAutofit/>
                        </wps:bodyPr>
                      </wps:wsp>
                      <wps:wsp>
                        <wps:cNvPr id="252" name="Rectangle 252"/>
                        <wps:cNvSpPr/>
                        <wps:spPr>
                          <a:xfrm>
                            <a:off x="3714242" y="2447926"/>
                            <a:ext cx="60925" cy="274582"/>
                          </a:xfrm>
                          <a:prstGeom prst="rect">
                            <a:avLst/>
                          </a:prstGeom>
                          <a:ln>
                            <a:noFill/>
                          </a:ln>
                        </wps:spPr>
                        <wps:txbx>
                          <w:txbxContent>
                            <w:p w14:paraId="7850A2A2" w14:textId="77777777" w:rsidR="00B37B4F" w:rsidRDefault="00B37B4F" w:rsidP="00B37B4F">
                              <w:pPr>
                                <w:spacing w:after="160" w:line="259" w:lineRule="auto"/>
                              </w:pPr>
                              <w:r>
                                <w:rPr>
                                  <w:rFonts w:cs="Calibri"/>
                                  <w:color w:val="4472C4"/>
                                  <w:sz w:val="32"/>
                                </w:rPr>
                                <w:t xml:space="preserve"> </w:t>
                              </w:r>
                            </w:p>
                          </w:txbxContent>
                        </wps:txbx>
                        <wps:bodyPr horzOverflow="overflow" vert="horz" lIns="0" tIns="0" rIns="0" bIns="0" rtlCol="0">
                          <a:noAutofit/>
                        </wps:bodyPr>
                      </wps:wsp>
                      <pic:pic xmlns:pic="http://schemas.openxmlformats.org/drawingml/2006/picture">
                        <pic:nvPicPr>
                          <pic:cNvPr id="319" name="Picture 319"/>
                          <pic:cNvPicPr/>
                        </pic:nvPicPr>
                        <pic:blipFill>
                          <a:blip r:embed="rId8"/>
                          <a:stretch>
                            <a:fillRect/>
                          </a:stretch>
                        </pic:blipFill>
                        <pic:spPr>
                          <a:xfrm>
                            <a:off x="1144905" y="0"/>
                            <a:ext cx="3562350" cy="1979930"/>
                          </a:xfrm>
                          <a:prstGeom prst="rect">
                            <a:avLst/>
                          </a:prstGeom>
                        </pic:spPr>
                      </pic:pic>
                      <wps:wsp>
                        <wps:cNvPr id="320" name="Shape 320"/>
                        <wps:cNvSpPr/>
                        <wps:spPr>
                          <a:xfrm>
                            <a:off x="0" y="2206752"/>
                            <a:ext cx="6098540" cy="17145"/>
                          </a:xfrm>
                          <a:custGeom>
                            <a:avLst/>
                            <a:gdLst/>
                            <a:ahLst/>
                            <a:cxnLst/>
                            <a:rect l="0" t="0" r="0" b="0"/>
                            <a:pathLst>
                              <a:path w="6098540" h="17145">
                                <a:moveTo>
                                  <a:pt x="0" y="17145"/>
                                </a:moveTo>
                                <a:lnTo>
                                  <a:pt x="6098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10CD1" id="Group 6522" o:spid="_x0000_s1026" alt="ENC_LOGO" style="width:480.2pt;height:209pt;mso-position-horizontal-relative:char;mso-position-vertical-relative:line" coordsize="60985,265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">
                <v:rect id="Rectangle 249" o:spid="_x0000_s1027" style="position:absolute;left:47067;top:187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B2AAC80" w14:textId="77777777" w:rsidR="00B37B4F" w:rsidRDefault="00B37B4F" w:rsidP="00B37B4F">
                        <w:pPr>
                          <w:spacing w:after="160" w:line="259" w:lineRule="auto"/>
                        </w:pPr>
                        <w:r>
                          <w:rPr>
                            <w:rFonts w:cs="Calibri"/>
                          </w:rPr>
                          <w:t xml:space="preserve"> </w:t>
                        </w:r>
                      </w:p>
                    </w:txbxContent>
                  </v:textbox>
                </v:rect>
                <v:rect id="Rectangle 250" o:spid="_x0000_s1028" style="position:absolute;left:453;top:212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12697843" w14:textId="77777777" w:rsidR="00B37B4F" w:rsidRDefault="00B37B4F" w:rsidP="00B37B4F">
                        <w:pPr>
                          <w:spacing w:after="160" w:line="259" w:lineRule="auto"/>
                        </w:pPr>
                        <w:r>
                          <w:rPr>
                            <w:rFonts w:cs="Calibri"/>
                          </w:rPr>
                          <w:t xml:space="preserve"> </w:t>
                        </w:r>
                      </w:p>
                    </w:txbxContent>
                  </v:textbox>
                </v:rect>
                <v:rect id="Rectangle 251" o:spid="_x0000_s1029" style="position:absolute;left:21381;top:24479;width:2096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2C208D65" w14:textId="77777777" w:rsidR="00B37B4F" w:rsidRPr="006E08D3" w:rsidRDefault="00B37B4F" w:rsidP="00B37B4F">
                        <w:pPr>
                          <w:spacing w:after="160" w:line="259" w:lineRule="auto"/>
                          <w:rPr>
                            <w:color w:val="2F5496" w:themeColor="accent1" w:themeShade="BF"/>
                          </w:rPr>
                        </w:pPr>
                        <w:r w:rsidRPr="006E08D3">
                          <w:rPr>
                            <w:rFonts w:cs="Calibri"/>
                            <w:color w:val="2F5496" w:themeColor="accent1" w:themeShade="BF"/>
                            <w:sz w:val="32"/>
                          </w:rPr>
                          <w:t>News from Brussels</w:t>
                        </w:r>
                      </w:p>
                    </w:txbxContent>
                  </v:textbox>
                </v:rect>
                <v:rect id="Rectangle 252" o:spid="_x0000_s1030" style="position:absolute;left:37142;top:2447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850A2A2" w14:textId="77777777" w:rsidR="00B37B4F" w:rsidRDefault="00B37B4F" w:rsidP="00B37B4F">
                        <w:pPr>
                          <w:spacing w:after="160" w:line="259" w:lineRule="auto"/>
                        </w:pPr>
                        <w:r>
                          <w:rPr>
                            <w:rFonts w:cs="Calibri"/>
                            <w:color w:val="4472C4"/>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 o:spid="_x0000_s1031" type="#_x0000_t75" style="position:absolute;left:11449;width:35623;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">
                  <v:imagedata r:id="rId9" o:title=""/>
                </v:shape>
                <v:shape id="Shape 320" o:spid="_x0000_s1032" style="position:absolute;top:22067;width:60985;height:171;visibility:visible;mso-wrap-style:square;v-text-anchor:top" coordsize="609854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" path="m,17145l6098540,e" filled="f" strokeweight=".5pt">
                  <v:stroke miterlimit="83231f" joinstyle="miter"/>
                  <v:path arrowok="t" textboxrect="0,0,6098540,17145"/>
                </v:shape>
                <w10:anchorlock/>
              </v:group>
            </w:pict>
          </mc:Fallback>
        </mc:AlternateContent>
      </w:r>
    </w:p>
    <w:p w14:paraId="24F26922" w14:textId="3848F120" w:rsidR="00B37B4F" w:rsidRPr="006E08D3" w:rsidRDefault="00B37B4F" w:rsidP="00B37B4F">
      <w:pPr>
        <w:spacing w:after="30"/>
        <w:jc w:val="center"/>
        <w:rPr>
          <w:color w:val="2F5496" w:themeColor="accent1" w:themeShade="BF"/>
        </w:rPr>
      </w:pPr>
      <w:r w:rsidRPr="006E08D3">
        <w:rPr>
          <w:rFonts w:cs="Calibri"/>
          <w:color w:val="2F5496" w:themeColor="accent1" w:themeShade="BF"/>
          <w:sz w:val="32"/>
        </w:rPr>
        <w:t>Year 202</w:t>
      </w:r>
      <w:r w:rsidR="007E2AAD">
        <w:rPr>
          <w:rFonts w:cs="Calibri"/>
          <w:color w:val="2F5496" w:themeColor="accent1" w:themeShade="BF"/>
          <w:sz w:val="32"/>
        </w:rPr>
        <w:t>4</w:t>
      </w:r>
      <w:r w:rsidRPr="006E08D3">
        <w:rPr>
          <w:rFonts w:cs="Calibri"/>
          <w:color w:val="2F5496" w:themeColor="accent1" w:themeShade="BF"/>
          <w:sz w:val="32"/>
        </w:rPr>
        <w:t xml:space="preserve"> – Issue n°</w:t>
      </w:r>
      <w:r w:rsidR="007E2AAD">
        <w:rPr>
          <w:rFonts w:cs="Calibri"/>
          <w:color w:val="2F5496" w:themeColor="accent1" w:themeShade="BF"/>
          <w:sz w:val="32"/>
        </w:rPr>
        <w:t>1</w:t>
      </w:r>
    </w:p>
    <w:p w14:paraId="02B80177" w14:textId="12DBA16C" w:rsidR="00B37B4F" w:rsidRPr="006E08D3" w:rsidRDefault="00B37B4F" w:rsidP="00B37B4F">
      <w:pPr>
        <w:ind w:right="2"/>
        <w:jc w:val="center"/>
        <w:rPr>
          <w:color w:val="2F5496" w:themeColor="accent1" w:themeShade="BF"/>
        </w:rPr>
      </w:pPr>
      <w:r>
        <w:rPr>
          <w:rFonts w:cs="Calibri"/>
          <w:color w:val="2F5496" w:themeColor="accent1" w:themeShade="BF"/>
          <w:sz w:val="32"/>
        </w:rPr>
        <w:t>#</w:t>
      </w:r>
      <w:r w:rsidR="007E2AAD">
        <w:rPr>
          <w:rFonts w:cs="Calibri"/>
          <w:color w:val="2F5496" w:themeColor="accent1" w:themeShade="BF"/>
          <w:sz w:val="32"/>
        </w:rPr>
        <w:t>1</w:t>
      </w:r>
    </w:p>
    <w:p w14:paraId="681CE9FA" w14:textId="77777777" w:rsidR="00B37B4F" w:rsidRDefault="00B37B4F" w:rsidP="00B37B4F">
      <w:pPr>
        <w:spacing w:after="307"/>
        <w:ind w:left="-76" w:right="-519"/>
        <w:jc w:val="both"/>
      </w:pPr>
      <w:r>
        <w:rPr>
          <w:rFonts w:cs="Calibri"/>
          <w:noProof/>
          <w:lang w:val="fr-FR" w:eastAsia="fr-FR"/>
        </w:rPr>
        <mc:AlternateContent>
          <mc:Choice Requires="wpg">
            <w:drawing>
              <wp:inline distT="0" distB="0" distL="0" distR="0" wp14:anchorId="52FF6E92" wp14:editId="2C41CBA1">
                <wp:extent cx="6141720" cy="17145"/>
                <wp:effectExtent l="0" t="0" r="0" b="0"/>
                <wp:docPr id="6525" name="Group 6525"/>
                <wp:cNvGraphicFramePr/>
                <a:graphic xmlns:a="http://schemas.openxmlformats.org/drawingml/2006/main">
                  <a:graphicData uri="http://schemas.microsoft.com/office/word/2010/wordprocessingGroup">
                    <wpg:wgp>
                      <wpg:cNvGrpSpPr/>
                      <wpg:grpSpPr>
                        <a:xfrm>
                          <a:off x="0" y="0"/>
                          <a:ext cx="6141720" cy="17145"/>
                          <a:chOff x="0" y="0"/>
                          <a:chExt cx="6141720" cy="17145"/>
                        </a:xfrm>
                      </wpg:grpSpPr>
                      <wps:wsp>
                        <wps:cNvPr id="321" name="Shape 321"/>
                        <wps:cNvSpPr/>
                        <wps:spPr>
                          <a:xfrm>
                            <a:off x="0" y="0"/>
                            <a:ext cx="6141720" cy="17145"/>
                          </a:xfrm>
                          <a:custGeom>
                            <a:avLst/>
                            <a:gdLst/>
                            <a:ahLst/>
                            <a:cxnLst/>
                            <a:rect l="0" t="0" r="0" b="0"/>
                            <a:pathLst>
                              <a:path w="6141720" h="17145">
                                <a:moveTo>
                                  <a:pt x="0" y="17145"/>
                                </a:moveTo>
                                <a:lnTo>
                                  <a:pt x="61417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71E763" id="Group 6525" o:spid="_x0000_s1026" style="width:483.6pt;height:1.35pt;mso-position-horizontal-relative:char;mso-position-vertical-relative:line" coordsize="6141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">
                <v:shape id="Shape 321" o:spid="_x0000_s1027" style="position:absolute;width:61417;height:171;visibility:visible;mso-wrap-style:square;v-text-anchor:top" coordsize="614172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" path="m,17145l6141720,e" filled="f" strokeweight=".5pt">
                  <v:stroke miterlimit="83231f" joinstyle="miter"/>
                  <v:path arrowok="t" textboxrect="0,0,6141720,17145"/>
                </v:shape>
                <w10:anchorlock/>
              </v:group>
            </w:pict>
          </mc:Fallback>
        </mc:AlternateContent>
      </w:r>
    </w:p>
    <w:p w14:paraId="3848FB0F" w14:textId="77777777" w:rsidR="00B37B4F" w:rsidRPr="00A31C97" w:rsidRDefault="00B37B4F" w:rsidP="00A31C97">
      <w:pPr>
        <w:shd w:val="clear" w:color="auto" w:fill="FFFFFF"/>
        <w:spacing w:before="100" w:beforeAutospacing="1" w:after="100" w:afterAutospacing="1"/>
        <w:rPr>
          <w:rFonts w:asciiTheme="majorHAnsi" w:eastAsia="Times New Roman" w:hAnsiTheme="majorHAnsi"/>
          <w:b/>
          <w:color w:val="2F5496" w:themeColor="accent1" w:themeShade="BF"/>
          <w:sz w:val="28"/>
          <w:lang w:val="en-US" w:eastAsia="fr-FR"/>
        </w:rPr>
      </w:pPr>
    </w:p>
    <w:p w14:paraId="3343E771" w14:textId="7740899C" w:rsidR="00B37B4F" w:rsidRPr="00D377FA" w:rsidRDefault="007E2AAD" w:rsidP="007E2AAD">
      <w:pPr>
        <w:pStyle w:val="NormalWeb"/>
        <w:numPr>
          <w:ilvl w:val="0"/>
          <w:numId w:val="4"/>
        </w:numPr>
        <w:spacing w:line="276" w:lineRule="auto"/>
        <w:rPr>
          <w:rFonts w:asciiTheme="minorHAnsi" w:hAnsiTheme="minorHAnsi" w:cstheme="minorHAnsi"/>
          <w:b/>
          <w:bCs/>
          <w:color w:val="2F5496" w:themeColor="accent1" w:themeShade="BF"/>
          <w:sz w:val="28"/>
          <w:szCs w:val="28"/>
          <w:lang w:val="en-CA"/>
        </w:rPr>
      </w:pPr>
      <w:r w:rsidRPr="00D377FA">
        <w:rPr>
          <w:rFonts w:asciiTheme="minorHAnsi" w:hAnsiTheme="minorHAnsi" w:cstheme="minorHAnsi"/>
          <w:b/>
          <w:bCs/>
          <w:color w:val="2F5496" w:themeColor="accent1" w:themeShade="BF"/>
          <w:sz w:val="28"/>
          <w:szCs w:val="28"/>
          <w:lang w:val="en-CA"/>
        </w:rPr>
        <w:t>European Commission and WHO/Europe sign €12 million agreement to strengthen health information systems and boost health data governance and interoperability in Europe</w:t>
      </w:r>
    </w:p>
    <w:p w14:paraId="35650998" w14:textId="485F175E" w:rsidR="007E2AAD" w:rsidRPr="00D377FA" w:rsidRDefault="00137409" w:rsidP="00597AFC">
      <w:pPr>
        <w:pStyle w:val="NormalWeb"/>
        <w:numPr>
          <w:ilvl w:val="0"/>
          <w:numId w:val="4"/>
        </w:numPr>
        <w:spacing w:line="276" w:lineRule="auto"/>
        <w:rPr>
          <w:rFonts w:asciiTheme="minorHAnsi" w:hAnsiTheme="minorHAnsi" w:cstheme="minorHAnsi"/>
          <w:b/>
          <w:bCs/>
          <w:color w:val="2F5496" w:themeColor="accent1" w:themeShade="BF"/>
          <w:sz w:val="28"/>
          <w:szCs w:val="28"/>
          <w:lang w:val="en-CA"/>
        </w:rPr>
      </w:pPr>
      <w:r w:rsidRPr="00D377FA">
        <w:rPr>
          <w:rFonts w:asciiTheme="minorHAnsi" w:hAnsiTheme="minorHAnsi" w:cstheme="minorHAnsi"/>
          <w:b/>
          <w:bCs/>
          <w:color w:val="2F5496" w:themeColor="accent1" w:themeShade="BF"/>
          <w:sz w:val="28"/>
          <w:szCs w:val="28"/>
          <w:lang w:val="en-CA"/>
        </w:rPr>
        <w:t>Reports confirm the European Health Union is better prepared to combat health threats</w:t>
      </w:r>
    </w:p>
    <w:p w14:paraId="498FD184" w14:textId="6298FCC6" w:rsidR="00D377FA" w:rsidRDefault="00D377FA" w:rsidP="00597AFC">
      <w:pPr>
        <w:pStyle w:val="NormalWeb"/>
        <w:numPr>
          <w:ilvl w:val="0"/>
          <w:numId w:val="4"/>
        </w:numPr>
        <w:spacing w:line="276" w:lineRule="auto"/>
        <w:rPr>
          <w:rFonts w:asciiTheme="minorHAnsi" w:hAnsiTheme="minorHAnsi" w:cstheme="minorHAnsi"/>
          <w:b/>
          <w:bCs/>
          <w:color w:val="2F5496" w:themeColor="accent1" w:themeShade="BF"/>
          <w:sz w:val="28"/>
          <w:szCs w:val="28"/>
          <w:lang w:val="en-CA"/>
        </w:rPr>
      </w:pPr>
      <w:r w:rsidRPr="00D377FA">
        <w:rPr>
          <w:rFonts w:asciiTheme="minorHAnsi" w:hAnsiTheme="minorHAnsi" w:cstheme="minorHAnsi"/>
          <w:b/>
          <w:bCs/>
          <w:color w:val="2F5496" w:themeColor="accent1" w:themeShade="BF"/>
          <w:sz w:val="28"/>
          <w:szCs w:val="28"/>
          <w:lang w:val="en-CA"/>
        </w:rPr>
        <w:t>European Commission publishes first Union Critical Medicines list to tackle shortages</w:t>
      </w:r>
    </w:p>
    <w:p w14:paraId="0081C078" w14:textId="5B4B762E" w:rsidR="008C28DD" w:rsidRDefault="008C28DD" w:rsidP="00597AFC">
      <w:pPr>
        <w:pStyle w:val="NormalWeb"/>
        <w:numPr>
          <w:ilvl w:val="0"/>
          <w:numId w:val="4"/>
        </w:numPr>
        <w:spacing w:line="276" w:lineRule="auto"/>
        <w:rPr>
          <w:rFonts w:asciiTheme="minorHAnsi" w:hAnsiTheme="minorHAnsi" w:cstheme="minorHAnsi"/>
          <w:b/>
          <w:bCs/>
          <w:color w:val="2F5496" w:themeColor="accent1" w:themeShade="BF"/>
          <w:sz w:val="28"/>
          <w:szCs w:val="28"/>
          <w:lang w:val="en-CA"/>
        </w:rPr>
      </w:pPr>
      <w:r>
        <w:rPr>
          <w:rFonts w:asciiTheme="minorHAnsi" w:hAnsiTheme="minorHAnsi" w:cstheme="minorHAnsi"/>
          <w:b/>
          <w:bCs/>
          <w:color w:val="2F5496" w:themeColor="accent1" w:themeShade="BF"/>
          <w:sz w:val="28"/>
          <w:szCs w:val="28"/>
          <w:lang w:val="en-CA"/>
        </w:rPr>
        <w:t xml:space="preserve">European Parliament: </w:t>
      </w:r>
      <w:r w:rsidRPr="008C28DD">
        <w:rPr>
          <w:rFonts w:asciiTheme="minorHAnsi" w:hAnsiTheme="minorHAnsi" w:cstheme="minorHAnsi"/>
          <w:b/>
          <w:bCs/>
          <w:color w:val="2F5496" w:themeColor="accent1" w:themeShade="BF"/>
          <w:sz w:val="28"/>
          <w:szCs w:val="28"/>
          <w:lang w:val="en-CA"/>
        </w:rPr>
        <w:t>New EU rules needed to address digital addiction</w:t>
      </w:r>
    </w:p>
    <w:p w14:paraId="078188C0" w14:textId="7A12C6CC" w:rsidR="00592C66" w:rsidRPr="00D377FA" w:rsidRDefault="009C4B70" w:rsidP="00597AFC">
      <w:pPr>
        <w:pStyle w:val="NormalWeb"/>
        <w:numPr>
          <w:ilvl w:val="0"/>
          <w:numId w:val="4"/>
        </w:numPr>
        <w:spacing w:line="276" w:lineRule="auto"/>
        <w:rPr>
          <w:rFonts w:asciiTheme="minorHAnsi" w:hAnsiTheme="minorHAnsi" w:cstheme="minorHAnsi"/>
          <w:b/>
          <w:bCs/>
          <w:color w:val="2F5496" w:themeColor="accent1" w:themeShade="BF"/>
          <w:sz w:val="28"/>
          <w:szCs w:val="28"/>
          <w:lang w:val="en-CA"/>
        </w:rPr>
      </w:pPr>
      <w:r>
        <w:rPr>
          <w:rFonts w:asciiTheme="minorHAnsi" w:hAnsiTheme="minorHAnsi" w:cstheme="minorHAnsi"/>
          <w:b/>
          <w:bCs/>
          <w:color w:val="2F5496" w:themeColor="accent1" w:themeShade="BF"/>
          <w:sz w:val="28"/>
          <w:szCs w:val="28"/>
          <w:lang w:val="en-CA"/>
        </w:rPr>
        <w:t xml:space="preserve">Event: </w:t>
      </w:r>
      <w:r w:rsidR="00592C66">
        <w:rPr>
          <w:rFonts w:asciiTheme="minorHAnsi" w:hAnsiTheme="minorHAnsi" w:cstheme="minorHAnsi"/>
          <w:b/>
          <w:bCs/>
          <w:color w:val="2F5496" w:themeColor="accent1" w:themeShade="BF"/>
          <w:sz w:val="28"/>
          <w:szCs w:val="28"/>
          <w:lang w:val="en-CA"/>
        </w:rPr>
        <w:t>ENSA Executive Board Meeting</w:t>
      </w:r>
    </w:p>
    <w:p w14:paraId="4F1298FD" w14:textId="77777777" w:rsidR="00B37B4F" w:rsidRPr="007E2AAD" w:rsidRDefault="00B37B4F" w:rsidP="00005353">
      <w:pPr>
        <w:pStyle w:val="NormalWeb"/>
        <w:rPr>
          <w:rFonts w:ascii="Cambria" w:hAnsi="Cambria"/>
          <w:b/>
          <w:bCs/>
          <w:color w:val="2F5496" w:themeColor="accent1" w:themeShade="BF"/>
          <w:sz w:val="28"/>
          <w:szCs w:val="28"/>
          <w:lang w:val="en-CA"/>
        </w:rPr>
      </w:pPr>
    </w:p>
    <w:p w14:paraId="178411EE" w14:textId="77777777" w:rsidR="00B37B4F" w:rsidRDefault="00B37B4F" w:rsidP="00005353">
      <w:pPr>
        <w:pStyle w:val="NormalWeb"/>
        <w:rPr>
          <w:rFonts w:ascii="Cambria" w:hAnsi="Cambria"/>
          <w:b/>
          <w:bCs/>
          <w:color w:val="2F5496" w:themeColor="accent1" w:themeShade="BF"/>
          <w:sz w:val="28"/>
          <w:szCs w:val="28"/>
          <w:lang w:val="en-CA"/>
        </w:rPr>
      </w:pPr>
    </w:p>
    <w:p w14:paraId="2982F586" w14:textId="77777777" w:rsidR="008C28DD" w:rsidRDefault="008C28DD" w:rsidP="00005353">
      <w:pPr>
        <w:pStyle w:val="NormalWeb"/>
        <w:rPr>
          <w:rFonts w:ascii="Cambria" w:hAnsi="Cambria"/>
          <w:b/>
          <w:bCs/>
          <w:color w:val="2F5496" w:themeColor="accent1" w:themeShade="BF"/>
          <w:sz w:val="28"/>
          <w:szCs w:val="28"/>
          <w:lang w:val="en-CA"/>
        </w:rPr>
      </w:pPr>
    </w:p>
    <w:p w14:paraId="6A219E5E" w14:textId="77777777" w:rsidR="008C28DD" w:rsidRDefault="008C28DD" w:rsidP="00005353">
      <w:pPr>
        <w:pStyle w:val="NormalWeb"/>
        <w:rPr>
          <w:rFonts w:ascii="Cambria" w:hAnsi="Cambria"/>
          <w:b/>
          <w:bCs/>
          <w:color w:val="2F5496" w:themeColor="accent1" w:themeShade="BF"/>
          <w:sz w:val="28"/>
          <w:szCs w:val="28"/>
          <w:lang w:val="en-CA"/>
        </w:rPr>
      </w:pPr>
    </w:p>
    <w:p w14:paraId="7A3EC8B4" w14:textId="77777777" w:rsidR="00005353" w:rsidRPr="007E2AAD" w:rsidRDefault="00005353" w:rsidP="00005353">
      <w:pPr>
        <w:pStyle w:val="NormalWeb"/>
        <w:rPr>
          <w:rFonts w:ascii="Cambria" w:hAnsi="Cambria"/>
          <w:b/>
          <w:bCs/>
          <w:color w:val="2F5496" w:themeColor="accent1" w:themeShade="BF"/>
          <w:sz w:val="28"/>
          <w:szCs w:val="28"/>
          <w:lang w:val="en-CA"/>
        </w:rPr>
      </w:pPr>
    </w:p>
    <w:p w14:paraId="506AE44F" w14:textId="4C928A6D" w:rsidR="00D7323C" w:rsidRPr="001B5278" w:rsidRDefault="007E2AAD" w:rsidP="00DF17C4">
      <w:pPr>
        <w:pStyle w:val="NormalWeb"/>
        <w:spacing w:line="276" w:lineRule="auto"/>
        <w:jc w:val="center"/>
        <w:rPr>
          <w:rFonts w:ascii="Cambria" w:hAnsi="Cambria"/>
          <w:b/>
          <w:bCs/>
          <w:color w:val="2F5496" w:themeColor="accent1" w:themeShade="BF"/>
          <w:sz w:val="22"/>
          <w:szCs w:val="22"/>
          <w:lang w:val="en-CA"/>
        </w:rPr>
      </w:pPr>
      <w:r w:rsidRPr="007E2AAD">
        <w:rPr>
          <w:rFonts w:ascii="Cambria" w:hAnsi="Cambria"/>
          <w:b/>
          <w:bCs/>
          <w:color w:val="2F5496" w:themeColor="accent1" w:themeShade="BF"/>
          <w:sz w:val="28"/>
          <w:szCs w:val="28"/>
          <w:lang w:val="en-CA"/>
        </w:rPr>
        <w:lastRenderedPageBreak/>
        <w:t>European Commission and WHO/Europe sign €12 million agreement to strengthen health information systems and boost health data governance and interoperability in Europe</w:t>
      </w:r>
      <w:r w:rsidR="00B37B4F">
        <w:fldChar w:fldCharType="begin"/>
      </w:r>
      <w:r w:rsidR="00E01B1C" w:rsidRPr="007E2AAD">
        <w:rPr>
          <w:lang w:val="en-CA"/>
        </w:rPr>
        <w:instrText xml:space="preserve"> INCLUDEPICTURE "C:\\Users\\alexandredeblauwe\\Library\\Group Containers\\UBF8T346G9.ms\\WebArchiveCopyPasteTempFiles\\com.microsoft.Word\\2Q==" \* MERGEFORMAT </w:instrText>
      </w:r>
      <w:r w:rsidR="00000000">
        <w:fldChar w:fldCharType="separate"/>
      </w:r>
      <w:r w:rsidR="00B37B4F">
        <w:fldChar w:fldCharType="end"/>
      </w:r>
    </w:p>
    <w:p w14:paraId="41ABC41B" w14:textId="2E678458" w:rsidR="007E2AAD" w:rsidRDefault="006B3C85" w:rsidP="00DF17C4">
      <w:pPr>
        <w:spacing w:after="240" w:line="276" w:lineRule="auto"/>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59264" behindDoc="1" locked="0" layoutInCell="1" allowOverlap="1" wp14:anchorId="6AF178EA" wp14:editId="6D018ABE">
            <wp:simplePos x="0" y="0"/>
            <wp:positionH relativeFrom="column">
              <wp:posOffset>2745203</wp:posOffset>
            </wp:positionH>
            <wp:positionV relativeFrom="paragraph">
              <wp:posOffset>1082040</wp:posOffset>
            </wp:positionV>
            <wp:extent cx="1270000" cy="1212850"/>
            <wp:effectExtent l="0" t="0" r="6350" b="6350"/>
            <wp:wrapTight wrapText="bothSides">
              <wp:wrapPolygon edited="0">
                <wp:start x="0" y="0"/>
                <wp:lineTo x="0" y="21374"/>
                <wp:lineTo x="21384" y="21374"/>
                <wp:lineTo x="21384" y="0"/>
                <wp:lineTo x="0" y="0"/>
              </wp:wrapPolygon>
            </wp:wrapTight>
            <wp:docPr id="6695265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30" t="9205" r="18656" b="10879"/>
                    <a:stretch/>
                  </pic:blipFill>
                  <pic:spPr bwMode="auto">
                    <a:xfrm>
                      <a:off x="0" y="0"/>
                      <a:ext cx="1270000" cy="121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2AAD">
        <w:rPr>
          <w:b/>
          <w:bCs/>
          <w:noProof/>
        </w:rPr>
        <w:drawing>
          <wp:anchor distT="0" distB="0" distL="114300" distR="114300" simplePos="0" relativeHeight="251658240" behindDoc="1" locked="0" layoutInCell="1" allowOverlap="1" wp14:anchorId="732DAB3D" wp14:editId="5D043F6B">
            <wp:simplePos x="0" y="0"/>
            <wp:positionH relativeFrom="margin">
              <wp:align>right</wp:align>
            </wp:positionH>
            <wp:positionV relativeFrom="paragraph">
              <wp:posOffset>1065530</wp:posOffset>
            </wp:positionV>
            <wp:extent cx="1726565" cy="1200150"/>
            <wp:effectExtent l="0" t="0" r="6985" b="0"/>
            <wp:wrapTight wrapText="bothSides">
              <wp:wrapPolygon edited="0">
                <wp:start x="0" y="0"/>
                <wp:lineTo x="0" y="21257"/>
                <wp:lineTo x="21449" y="21257"/>
                <wp:lineTo x="21449" y="0"/>
                <wp:lineTo x="0" y="0"/>
              </wp:wrapPolygon>
            </wp:wrapTight>
            <wp:docPr id="1023650649" name="Image 1" descr="European Commission visual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 descr="European Commission visual ident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65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AAD" w:rsidRPr="007E2AAD">
        <w:rPr>
          <w:rFonts w:ascii="Times New Roman" w:hAnsi="Times New Roman" w:cs="Times New Roman"/>
          <w:lang w:val="en-US"/>
        </w:rPr>
        <w:t xml:space="preserve">WHO/Europe and the European Commission have embarked on an ambitious </w:t>
      </w:r>
      <w:r w:rsidR="007E2AAD" w:rsidRPr="007E2AAD">
        <w:rPr>
          <w:rFonts w:ascii="Times New Roman" w:hAnsi="Times New Roman" w:cs="Times New Roman"/>
          <w:b/>
          <w:bCs/>
          <w:lang w:val="en-US"/>
        </w:rPr>
        <w:t>new partnership</w:t>
      </w:r>
      <w:r w:rsidR="007E2AAD" w:rsidRPr="007E2AAD">
        <w:rPr>
          <w:rFonts w:ascii="Times New Roman" w:hAnsi="Times New Roman" w:cs="Times New Roman"/>
          <w:lang w:val="en-US"/>
        </w:rPr>
        <w:t xml:space="preserve"> to strengthen health information systems and boost health data governance and interoperability in the WHO European Region. The </w:t>
      </w:r>
      <w:r w:rsidR="007E2AAD" w:rsidRPr="006B3C85">
        <w:rPr>
          <w:rFonts w:ascii="Times New Roman" w:hAnsi="Times New Roman" w:cs="Times New Roman"/>
          <w:b/>
          <w:bCs/>
          <w:lang w:val="en-US"/>
        </w:rPr>
        <w:t>€12 million project, funded by the Commission</w:t>
      </w:r>
      <w:r w:rsidR="007E2AAD" w:rsidRPr="007E2AAD">
        <w:rPr>
          <w:rFonts w:ascii="Times New Roman" w:hAnsi="Times New Roman" w:cs="Times New Roman"/>
          <w:lang w:val="en-US"/>
        </w:rPr>
        <w:t>, will support health-care services for the nearly 1 billion people living across the 53 countries in the Region.</w:t>
      </w:r>
    </w:p>
    <w:p w14:paraId="1CBC3D20" w14:textId="0A5A3D4E" w:rsidR="007E2AAD" w:rsidRPr="007E2AAD" w:rsidRDefault="007E2AAD" w:rsidP="00DF17C4">
      <w:pPr>
        <w:spacing w:after="240" w:line="276" w:lineRule="auto"/>
        <w:jc w:val="both"/>
        <w:rPr>
          <w:rFonts w:ascii="Times New Roman" w:hAnsi="Times New Roman" w:cs="Times New Roman"/>
          <w:b/>
          <w:bCs/>
          <w:lang w:val="en-US"/>
        </w:rPr>
      </w:pPr>
      <w:r w:rsidRPr="007E2AAD">
        <w:rPr>
          <w:rFonts w:ascii="Times New Roman" w:hAnsi="Times New Roman" w:cs="Times New Roman"/>
          <w:b/>
          <w:bCs/>
          <w:lang w:val="en-US"/>
        </w:rPr>
        <w:t>Harnessing health data</w:t>
      </w:r>
    </w:p>
    <w:p w14:paraId="1506A006" w14:textId="37D3D5B7" w:rsidR="007E2AAD" w:rsidRPr="007E2AAD" w:rsidRDefault="007E2AAD" w:rsidP="00DF17C4">
      <w:pPr>
        <w:spacing w:after="240" w:line="276" w:lineRule="auto"/>
        <w:jc w:val="both"/>
        <w:rPr>
          <w:rFonts w:ascii="Times New Roman" w:hAnsi="Times New Roman" w:cs="Times New Roman"/>
          <w:lang w:val="en-US"/>
        </w:rPr>
      </w:pPr>
      <w:r w:rsidRPr="007E2AAD">
        <w:rPr>
          <w:rFonts w:ascii="Times New Roman" w:hAnsi="Times New Roman" w:cs="Times New Roman"/>
          <w:lang w:val="en-US"/>
        </w:rPr>
        <w:t xml:space="preserve">This 4-year project aims to improve the use and reuse of health data by health-care providers, policy-makers and patients, and to enhance the quality and interoperability of health information systems. </w:t>
      </w:r>
    </w:p>
    <w:p w14:paraId="6CBD0958" w14:textId="1F7B96E6" w:rsidR="003C1904" w:rsidRPr="007E2AAD" w:rsidRDefault="007E2AAD" w:rsidP="00DF17C4">
      <w:pPr>
        <w:spacing w:after="240" w:line="276" w:lineRule="auto"/>
        <w:jc w:val="both"/>
        <w:rPr>
          <w:rFonts w:ascii="Times New Roman" w:hAnsi="Times New Roman" w:cs="Times New Roman"/>
          <w:lang w:val="en-US"/>
        </w:rPr>
      </w:pPr>
      <w:r w:rsidRPr="007E2AAD">
        <w:rPr>
          <w:rFonts w:ascii="Times New Roman" w:hAnsi="Times New Roman" w:cs="Times New Roman"/>
          <w:lang w:val="en-US"/>
        </w:rPr>
        <w:t>For these purposes, WHO/Europe and the Commission will develop and deliver capacity-building activities and assistance aimed at addressing gaps, needs</w:t>
      </w:r>
      <w:r w:rsidR="00DA3F75">
        <w:rPr>
          <w:rFonts w:ascii="Times New Roman" w:hAnsi="Times New Roman" w:cs="Times New Roman"/>
          <w:lang w:val="en-US"/>
        </w:rPr>
        <w:t>,</w:t>
      </w:r>
      <w:r w:rsidRPr="007E2AAD">
        <w:rPr>
          <w:rFonts w:ascii="Times New Roman" w:hAnsi="Times New Roman" w:cs="Times New Roman"/>
          <w:lang w:val="en-US"/>
        </w:rPr>
        <w:t xml:space="preserve"> and areas of expertise</w:t>
      </w:r>
      <w:r w:rsidR="00DA3F75">
        <w:rPr>
          <w:rFonts w:ascii="Times New Roman" w:hAnsi="Times New Roman" w:cs="Times New Roman"/>
          <w:lang w:val="en-US"/>
        </w:rPr>
        <w:t>,</w:t>
      </w:r>
      <w:r w:rsidRPr="007E2AAD">
        <w:rPr>
          <w:rFonts w:ascii="Times New Roman" w:hAnsi="Times New Roman" w:cs="Times New Roman"/>
          <w:lang w:val="en-US"/>
        </w:rPr>
        <w:t xml:space="preserve"> within supported countries’ health information systems and health data governance and capabilities, with a view to potentially expanding successful practices at country or regional levels.</w:t>
      </w:r>
    </w:p>
    <w:p w14:paraId="4A961EB5" w14:textId="1A14F4E8" w:rsidR="003F5B1D" w:rsidRDefault="003F5B1D" w:rsidP="00DF17C4">
      <w:pPr>
        <w:spacing w:after="240" w:line="276" w:lineRule="auto"/>
        <w:jc w:val="both"/>
        <w:rPr>
          <w:rFonts w:ascii="Times New Roman" w:hAnsi="Times New Roman" w:cs="Times New Roman"/>
          <w:lang w:val="en-CA"/>
        </w:rPr>
      </w:pPr>
      <w:r w:rsidRPr="006B3C85">
        <w:rPr>
          <w:rFonts w:ascii="Times New Roman" w:hAnsi="Times New Roman" w:cs="Times New Roman"/>
          <w:b/>
          <w:bCs/>
          <w:lang w:val="en-CA"/>
        </w:rPr>
        <w:t>Ms. Sandra Gallina, Director-General for Health and Food Safety at the Commission</w:t>
      </w:r>
      <w:r w:rsidRPr="003F5B1D">
        <w:rPr>
          <w:rFonts w:ascii="Times New Roman" w:hAnsi="Times New Roman" w:cs="Times New Roman"/>
          <w:lang w:val="en-CA"/>
        </w:rPr>
        <w:t xml:space="preserve">, explained, “Having robust health information systems and accessible health data can improve the efficiency, safety and personalization of health care. This is why the Commission has developed the proposal for a </w:t>
      </w:r>
      <w:r w:rsidRPr="006B3C85">
        <w:rPr>
          <w:rFonts w:ascii="Times New Roman" w:hAnsi="Times New Roman" w:cs="Times New Roman"/>
          <w:b/>
          <w:bCs/>
          <w:lang w:val="en-CA"/>
        </w:rPr>
        <w:t>European Health Data Space</w:t>
      </w:r>
      <w:r w:rsidR="00BF48FC" w:rsidRPr="006B3C85">
        <w:rPr>
          <w:rFonts w:ascii="Times New Roman" w:hAnsi="Times New Roman" w:cs="Times New Roman"/>
          <w:b/>
          <w:bCs/>
          <w:lang w:val="en-CA"/>
        </w:rPr>
        <w:t xml:space="preserve"> (EHDS)</w:t>
      </w:r>
      <w:r w:rsidRPr="003F5B1D">
        <w:rPr>
          <w:rFonts w:ascii="Times New Roman" w:hAnsi="Times New Roman" w:cs="Times New Roman"/>
          <w:lang w:val="en-CA"/>
        </w:rPr>
        <w:t>, part of a strong European Health Union.”</w:t>
      </w:r>
    </w:p>
    <w:p w14:paraId="5E345100" w14:textId="77777777" w:rsidR="00BF48FC" w:rsidRPr="00BF48FC" w:rsidRDefault="00BF48FC" w:rsidP="00DF17C4">
      <w:pPr>
        <w:spacing w:after="240" w:line="276" w:lineRule="auto"/>
        <w:jc w:val="both"/>
        <w:rPr>
          <w:rFonts w:ascii="Times New Roman" w:hAnsi="Times New Roman" w:cs="Times New Roman"/>
          <w:b/>
          <w:bCs/>
          <w:lang w:val="en-CA"/>
        </w:rPr>
      </w:pPr>
      <w:r w:rsidRPr="00BF48FC">
        <w:rPr>
          <w:rFonts w:ascii="Times New Roman" w:hAnsi="Times New Roman" w:cs="Times New Roman"/>
          <w:b/>
          <w:bCs/>
          <w:lang w:val="en-CA"/>
        </w:rPr>
        <w:t xml:space="preserve">Advancing European cooperation </w:t>
      </w:r>
    </w:p>
    <w:p w14:paraId="602492CA" w14:textId="337E2EAC" w:rsidR="00BF48FC" w:rsidRPr="00BF48FC" w:rsidRDefault="00BF48FC" w:rsidP="00DF17C4">
      <w:pPr>
        <w:spacing w:after="240" w:line="276" w:lineRule="auto"/>
        <w:jc w:val="both"/>
        <w:rPr>
          <w:rFonts w:ascii="Times New Roman" w:hAnsi="Times New Roman" w:cs="Times New Roman"/>
          <w:lang w:val="en-CA"/>
        </w:rPr>
      </w:pPr>
      <w:r w:rsidRPr="00BF48FC">
        <w:rPr>
          <w:rFonts w:ascii="Times New Roman" w:hAnsi="Times New Roman" w:cs="Times New Roman"/>
          <w:lang w:val="en-CA"/>
        </w:rPr>
        <w:t xml:space="preserve">The project will promote cooperation among participating countries, the Commission, WHO/Europe and external stakeholders. One key aspect will be the establishment of the Health Information Network, a network of countries engaged in collaborative decision-making, meaningful dialogue and knowledge exchange. </w:t>
      </w:r>
    </w:p>
    <w:p w14:paraId="4C612FCA" w14:textId="6A575C4C" w:rsidR="00BF48FC" w:rsidRPr="00BF48FC" w:rsidRDefault="00BF48FC" w:rsidP="00DF17C4">
      <w:pPr>
        <w:spacing w:after="240" w:line="276" w:lineRule="auto"/>
        <w:jc w:val="both"/>
        <w:rPr>
          <w:rFonts w:ascii="Times New Roman" w:hAnsi="Times New Roman" w:cs="Times New Roman"/>
          <w:lang w:val="en-CA"/>
        </w:rPr>
      </w:pPr>
      <w:r w:rsidRPr="00BF48FC">
        <w:rPr>
          <w:rFonts w:ascii="Times New Roman" w:hAnsi="Times New Roman" w:cs="Times New Roman"/>
          <w:lang w:val="en-CA"/>
        </w:rPr>
        <w:t xml:space="preserve">The initiative will be driven by the principles and ideas proposed in the </w:t>
      </w:r>
      <w:r w:rsidRPr="006B3C85">
        <w:rPr>
          <w:rFonts w:ascii="Times New Roman" w:hAnsi="Times New Roman" w:cs="Times New Roman"/>
          <w:b/>
          <w:bCs/>
          <w:lang w:val="en-CA"/>
        </w:rPr>
        <w:t>European Health Data Space framework</w:t>
      </w:r>
      <w:r w:rsidRPr="00BF48FC">
        <w:rPr>
          <w:rFonts w:ascii="Times New Roman" w:hAnsi="Times New Roman" w:cs="Times New Roman"/>
          <w:lang w:val="en-CA"/>
        </w:rPr>
        <w:t xml:space="preserve"> to facilitate the use and reuse of health data within the EU. The proposal for a regulation on the EHDS is currently under negotiation in the European Parliament and Council, and will make a major contribution to digital transformation in the health-care sector. </w:t>
      </w:r>
    </w:p>
    <w:p w14:paraId="01F7C294" w14:textId="71179ACB" w:rsidR="00BF48FC" w:rsidRDefault="00BF48FC" w:rsidP="00DF17C4">
      <w:pPr>
        <w:spacing w:after="240" w:line="276" w:lineRule="auto"/>
        <w:jc w:val="both"/>
        <w:rPr>
          <w:rFonts w:ascii="Times New Roman" w:hAnsi="Times New Roman" w:cs="Times New Roman"/>
          <w:lang w:val="en-CA"/>
        </w:rPr>
      </w:pPr>
      <w:r w:rsidRPr="00BF48FC">
        <w:rPr>
          <w:rFonts w:ascii="Times New Roman" w:hAnsi="Times New Roman" w:cs="Times New Roman"/>
          <w:lang w:val="en-CA"/>
        </w:rPr>
        <w:t>The project agreed will support the goals of the EU Global Health Strategy, as well as the European Programme of Work 2020</w:t>
      </w:r>
      <w:r>
        <w:rPr>
          <w:rFonts w:ascii="Times New Roman" w:hAnsi="Times New Roman" w:cs="Times New Roman"/>
          <w:lang w:val="en-CA"/>
        </w:rPr>
        <w:t>-</w:t>
      </w:r>
      <w:r w:rsidRPr="00BF48FC">
        <w:rPr>
          <w:rFonts w:ascii="Times New Roman" w:hAnsi="Times New Roman" w:cs="Times New Roman"/>
          <w:lang w:val="en-CA"/>
        </w:rPr>
        <w:t>2025, the Regional Digital Health Action Plan for the WHO European Region 2023</w:t>
      </w:r>
      <w:r>
        <w:rPr>
          <w:rFonts w:ascii="Times New Roman" w:hAnsi="Times New Roman" w:cs="Times New Roman"/>
          <w:lang w:val="en-CA"/>
        </w:rPr>
        <w:t>-</w:t>
      </w:r>
      <w:r w:rsidRPr="00BF48FC">
        <w:rPr>
          <w:rFonts w:ascii="Times New Roman" w:hAnsi="Times New Roman" w:cs="Times New Roman"/>
          <w:lang w:val="en-CA"/>
        </w:rPr>
        <w:t>2030, and the WHO Global Strategy on Digital Health 2020</w:t>
      </w:r>
      <w:r>
        <w:rPr>
          <w:rFonts w:ascii="Times New Roman" w:hAnsi="Times New Roman" w:cs="Times New Roman"/>
          <w:lang w:val="en-CA"/>
        </w:rPr>
        <w:t>-</w:t>
      </w:r>
      <w:r w:rsidRPr="00BF48FC">
        <w:rPr>
          <w:rFonts w:ascii="Times New Roman" w:hAnsi="Times New Roman" w:cs="Times New Roman"/>
          <w:lang w:val="en-CA"/>
        </w:rPr>
        <w:t>2025.</w:t>
      </w:r>
    </w:p>
    <w:p w14:paraId="625B8EE1" w14:textId="77777777" w:rsidR="00BF48FC" w:rsidRPr="00BF48FC" w:rsidRDefault="00BF48FC" w:rsidP="00DF17C4">
      <w:pPr>
        <w:spacing w:after="240" w:line="276" w:lineRule="auto"/>
        <w:jc w:val="both"/>
        <w:rPr>
          <w:rFonts w:ascii="Times New Roman" w:hAnsi="Times New Roman" w:cs="Times New Roman"/>
          <w:b/>
          <w:bCs/>
          <w:lang w:val="en-CA"/>
        </w:rPr>
      </w:pPr>
      <w:r w:rsidRPr="00BF48FC">
        <w:rPr>
          <w:rFonts w:ascii="Times New Roman" w:hAnsi="Times New Roman" w:cs="Times New Roman"/>
          <w:b/>
          <w:bCs/>
          <w:lang w:val="en-CA"/>
        </w:rPr>
        <w:lastRenderedPageBreak/>
        <w:t>Background</w:t>
      </w:r>
    </w:p>
    <w:p w14:paraId="28AB062C" w14:textId="5DC53936" w:rsidR="00BF48FC" w:rsidRPr="00BF48FC" w:rsidRDefault="00BF48FC" w:rsidP="00DF17C4">
      <w:pPr>
        <w:spacing w:after="240" w:line="276" w:lineRule="auto"/>
        <w:jc w:val="both"/>
        <w:rPr>
          <w:rFonts w:ascii="Times New Roman" w:hAnsi="Times New Roman" w:cs="Times New Roman"/>
          <w:lang w:val="en-CA"/>
        </w:rPr>
      </w:pPr>
      <w:r w:rsidRPr="00BF48FC">
        <w:rPr>
          <w:rFonts w:ascii="Times New Roman" w:hAnsi="Times New Roman" w:cs="Times New Roman"/>
          <w:lang w:val="en-CA"/>
        </w:rPr>
        <w:t xml:space="preserve">Systems that store health-care data, including medical records, are known as health information systems. For health information systems to be impactful and cost-effective, they need consistent and well-structured data. They also need to be able to connect and exchange information with each other across national and international boundaries. This is called interoperability. </w:t>
      </w:r>
    </w:p>
    <w:p w14:paraId="56436CD0" w14:textId="44188A8B" w:rsidR="00BF48FC" w:rsidRDefault="00BF48FC" w:rsidP="00DF17C4">
      <w:pPr>
        <w:spacing w:after="240" w:line="276" w:lineRule="auto"/>
        <w:jc w:val="both"/>
        <w:rPr>
          <w:rFonts w:ascii="Times New Roman" w:hAnsi="Times New Roman" w:cs="Times New Roman"/>
          <w:lang w:val="en-CA"/>
        </w:rPr>
      </w:pPr>
      <w:bookmarkStart w:id="0" w:name="_Hlk155706756"/>
      <w:r w:rsidRPr="00BF48FC">
        <w:rPr>
          <w:rFonts w:ascii="Times New Roman" w:hAnsi="Times New Roman" w:cs="Times New Roman"/>
          <w:lang w:val="en-CA"/>
        </w:rPr>
        <w:t xml:space="preserve">The project </w:t>
      </w:r>
      <w:bookmarkEnd w:id="0"/>
      <w:r w:rsidRPr="00BF48FC">
        <w:rPr>
          <w:rFonts w:ascii="Times New Roman" w:hAnsi="Times New Roman" w:cs="Times New Roman"/>
          <w:lang w:val="en-CA"/>
        </w:rPr>
        <w:t xml:space="preserve">is funded under the </w:t>
      </w:r>
      <w:r w:rsidRPr="006B3C85">
        <w:rPr>
          <w:rFonts w:ascii="Times New Roman" w:hAnsi="Times New Roman" w:cs="Times New Roman"/>
          <w:b/>
          <w:bCs/>
          <w:lang w:val="en-CA"/>
        </w:rPr>
        <w:t>EU4HEALTH programme</w:t>
      </w:r>
      <w:r w:rsidRPr="00BF48FC">
        <w:rPr>
          <w:rFonts w:ascii="Times New Roman" w:hAnsi="Times New Roman" w:cs="Times New Roman"/>
          <w:lang w:val="en-CA"/>
        </w:rPr>
        <w:t xml:space="preserve"> in alignment with its objective to “</w:t>
      </w:r>
      <w:r w:rsidRPr="00165F33">
        <w:rPr>
          <w:rFonts w:ascii="Times New Roman" w:hAnsi="Times New Roman" w:cs="Times New Roman"/>
          <w:i/>
          <w:iCs/>
          <w:lang w:val="en-CA"/>
        </w:rPr>
        <w:t>Protect people in the Union and its neighbourhood from serious cross-border threats to health</w:t>
      </w:r>
      <w:r w:rsidRPr="00BF48FC">
        <w:rPr>
          <w:rFonts w:ascii="Times New Roman" w:hAnsi="Times New Roman" w:cs="Times New Roman"/>
          <w:lang w:val="en-CA"/>
        </w:rPr>
        <w:t>”, under the theme of health data governance and interoperability.</w:t>
      </w:r>
    </w:p>
    <w:p w14:paraId="089FE63D" w14:textId="3783B1AD" w:rsidR="001856EE" w:rsidRPr="001856EE" w:rsidRDefault="001856EE" w:rsidP="00DF17C4">
      <w:pPr>
        <w:spacing w:after="240" w:line="276" w:lineRule="auto"/>
        <w:jc w:val="both"/>
        <w:rPr>
          <w:rFonts w:ascii="Times New Roman" w:hAnsi="Times New Roman" w:cs="Times New Roman"/>
          <w:i/>
          <w:iCs/>
          <w:lang w:val="en-CA"/>
        </w:rPr>
      </w:pPr>
      <w:r>
        <w:rPr>
          <w:rFonts w:ascii="Times New Roman" w:hAnsi="Times New Roman" w:cs="Times New Roman"/>
          <w:i/>
          <w:iCs/>
          <w:lang w:val="en-CA"/>
        </w:rPr>
        <w:t xml:space="preserve">For further information about the article, click </w:t>
      </w:r>
      <w:hyperlink r:id="rId12" w:history="1">
        <w:r w:rsidRPr="001856EE">
          <w:rPr>
            <w:rStyle w:val="Lienhypertexte"/>
            <w:rFonts w:ascii="Times New Roman" w:hAnsi="Times New Roman" w:cs="Times New Roman"/>
            <w:i/>
            <w:iCs/>
            <w:lang w:val="en-CA"/>
          </w:rPr>
          <w:t>here</w:t>
        </w:r>
      </w:hyperlink>
      <w:r>
        <w:rPr>
          <w:rFonts w:ascii="Times New Roman" w:hAnsi="Times New Roman" w:cs="Times New Roman"/>
          <w:i/>
          <w:iCs/>
          <w:lang w:val="en-CA"/>
        </w:rPr>
        <w:t>.</w:t>
      </w:r>
    </w:p>
    <w:p w14:paraId="1030B8D1" w14:textId="449D986D" w:rsidR="00005353" w:rsidRDefault="00137409" w:rsidP="00DF17C4">
      <w:pPr>
        <w:spacing w:after="240" w:line="276" w:lineRule="auto"/>
        <w:jc w:val="center"/>
        <w:rPr>
          <w:rFonts w:ascii="Cambria" w:hAnsi="Cambria"/>
          <w:b/>
          <w:bCs/>
          <w:color w:val="2F5496" w:themeColor="accent1" w:themeShade="BF"/>
          <w:sz w:val="28"/>
          <w:szCs w:val="28"/>
          <w:lang w:val="en-CA"/>
        </w:rPr>
      </w:pPr>
      <w:r w:rsidRPr="00137409">
        <w:rPr>
          <w:rFonts w:ascii="Cambria" w:hAnsi="Cambria"/>
          <w:b/>
          <w:bCs/>
          <w:color w:val="2F5496" w:themeColor="accent1" w:themeShade="BF"/>
          <w:sz w:val="28"/>
          <w:szCs w:val="28"/>
          <w:lang w:val="en-CA"/>
        </w:rPr>
        <w:t>Reports confirm the European Health Union is better prepared to combat health threats</w:t>
      </w:r>
    </w:p>
    <w:p w14:paraId="746CBAAD" w14:textId="191EE360" w:rsidR="00137409" w:rsidRPr="00137409" w:rsidRDefault="00137409" w:rsidP="00DF17C4">
      <w:pPr>
        <w:spacing w:after="240" w:line="276" w:lineRule="auto"/>
        <w:jc w:val="both"/>
        <w:rPr>
          <w:rFonts w:ascii="Times New Roman" w:hAnsi="Times New Roman" w:cs="Times New Roman"/>
          <w:lang w:val="en-CA"/>
        </w:rPr>
      </w:pPr>
      <w:r w:rsidRPr="00137409">
        <w:rPr>
          <w:rFonts w:ascii="Times New Roman" w:hAnsi="Times New Roman" w:cs="Times New Roman"/>
          <w:lang w:val="en-CA"/>
        </w:rPr>
        <w:t xml:space="preserve">Two new reports published </w:t>
      </w:r>
      <w:r w:rsidR="00CF1DB3">
        <w:rPr>
          <w:rFonts w:ascii="Times New Roman" w:hAnsi="Times New Roman" w:cs="Times New Roman"/>
          <w:lang w:val="en-CA"/>
        </w:rPr>
        <w:t>the 15</w:t>
      </w:r>
      <w:r w:rsidR="00CF1DB3" w:rsidRPr="00CF1DB3">
        <w:rPr>
          <w:rFonts w:ascii="Times New Roman" w:hAnsi="Times New Roman" w:cs="Times New Roman"/>
          <w:vertAlign w:val="superscript"/>
          <w:lang w:val="en-CA"/>
        </w:rPr>
        <w:t>th</w:t>
      </w:r>
      <w:r w:rsidR="00CF1DB3">
        <w:rPr>
          <w:rFonts w:ascii="Times New Roman" w:hAnsi="Times New Roman" w:cs="Times New Roman"/>
          <w:lang w:val="en-CA"/>
        </w:rPr>
        <w:t xml:space="preserve"> of December </w:t>
      </w:r>
      <w:r w:rsidRPr="00137409">
        <w:rPr>
          <w:rFonts w:ascii="Times New Roman" w:hAnsi="Times New Roman" w:cs="Times New Roman"/>
          <w:lang w:val="en-CA"/>
        </w:rPr>
        <w:t xml:space="preserve">show how the EU has responded to the need and demand for more </w:t>
      </w:r>
      <w:r w:rsidRPr="00F062FF">
        <w:rPr>
          <w:rFonts w:ascii="Times New Roman" w:hAnsi="Times New Roman" w:cs="Times New Roman"/>
          <w:b/>
          <w:bCs/>
          <w:lang w:val="en-CA"/>
        </w:rPr>
        <w:t>resilient, robust</w:t>
      </w:r>
      <w:r w:rsidR="000C4E21">
        <w:rPr>
          <w:rFonts w:ascii="Times New Roman" w:hAnsi="Times New Roman" w:cs="Times New Roman"/>
          <w:b/>
          <w:bCs/>
          <w:lang w:val="en-CA"/>
        </w:rPr>
        <w:t>,</w:t>
      </w:r>
      <w:r w:rsidRPr="00F062FF">
        <w:rPr>
          <w:rFonts w:ascii="Times New Roman" w:hAnsi="Times New Roman" w:cs="Times New Roman"/>
          <w:b/>
          <w:bCs/>
          <w:lang w:val="en-CA"/>
        </w:rPr>
        <w:t xml:space="preserve"> and equitable health systems</w:t>
      </w:r>
      <w:r w:rsidRPr="00137409">
        <w:rPr>
          <w:rFonts w:ascii="Times New Roman" w:hAnsi="Times New Roman" w:cs="Times New Roman"/>
          <w:lang w:val="en-CA"/>
        </w:rPr>
        <w:t>, which are better prepared for potential crises. Both documents also spotlight areas in which more work is needed.</w:t>
      </w:r>
    </w:p>
    <w:p w14:paraId="0A426D98" w14:textId="77777777" w:rsidR="00137409" w:rsidRPr="00137409" w:rsidRDefault="00137409" w:rsidP="00DF17C4">
      <w:pPr>
        <w:spacing w:after="240" w:line="276" w:lineRule="auto"/>
        <w:jc w:val="both"/>
        <w:rPr>
          <w:rFonts w:ascii="Times New Roman" w:hAnsi="Times New Roman" w:cs="Times New Roman"/>
          <w:lang w:val="en-CA"/>
        </w:rPr>
      </w:pPr>
      <w:r w:rsidRPr="00137409">
        <w:rPr>
          <w:rFonts w:ascii="Times New Roman" w:hAnsi="Times New Roman" w:cs="Times New Roman"/>
          <w:lang w:val="en-CA"/>
        </w:rPr>
        <w:t xml:space="preserve">Four years after COVID-19 cases were first detected, many of the solutions brought forward to respond more effectively to the pandemic have been enshrined into EU legislation. The aim has been to strengthen our collective preparedness against health crises, as part of a strong European Health Union. The </w:t>
      </w:r>
      <w:r w:rsidRPr="00F062FF">
        <w:rPr>
          <w:rFonts w:ascii="Times New Roman" w:hAnsi="Times New Roman" w:cs="Times New Roman"/>
          <w:b/>
          <w:bCs/>
          <w:lang w:val="en-CA"/>
        </w:rPr>
        <w:t>2023 State of Health Preparedness report</w:t>
      </w:r>
      <w:r w:rsidRPr="00137409">
        <w:rPr>
          <w:rFonts w:ascii="Times New Roman" w:hAnsi="Times New Roman" w:cs="Times New Roman"/>
          <w:lang w:val="en-CA"/>
        </w:rPr>
        <w:t xml:space="preserve"> focuses on the steps taken by the EU to improve its capacity to face serious cross-border health threats.</w:t>
      </w:r>
    </w:p>
    <w:p w14:paraId="2C8AB364" w14:textId="629B3658" w:rsidR="00137409" w:rsidRPr="00137409" w:rsidRDefault="003F48F5" w:rsidP="00DF17C4">
      <w:pPr>
        <w:spacing w:after="240" w:line="276" w:lineRule="auto"/>
        <w:jc w:val="both"/>
        <w:rPr>
          <w:rFonts w:ascii="Times New Roman" w:hAnsi="Times New Roman" w:cs="Times New Roman"/>
          <w:lang w:val="en-CA"/>
        </w:rPr>
      </w:pPr>
      <w:r w:rsidRPr="008552D5">
        <w:rPr>
          <w:rFonts w:ascii="Times New Roman" w:hAnsi="Times New Roman" w:cs="Times New Roman"/>
          <w:b/>
          <w:bCs/>
          <w:lang w:val="en-CA"/>
        </w:rPr>
        <w:t xml:space="preserve">The State of Health in the EU: </w:t>
      </w:r>
      <w:r w:rsidR="00137409" w:rsidRPr="008552D5">
        <w:rPr>
          <w:rFonts w:ascii="Times New Roman" w:hAnsi="Times New Roman" w:cs="Times New Roman"/>
          <w:b/>
          <w:bCs/>
          <w:lang w:val="en-CA"/>
        </w:rPr>
        <w:t>Synthesis report 2023</w:t>
      </w:r>
      <w:r w:rsidR="00137409" w:rsidRPr="00137409">
        <w:rPr>
          <w:rFonts w:ascii="Times New Roman" w:hAnsi="Times New Roman" w:cs="Times New Roman"/>
          <w:lang w:val="en-CA"/>
        </w:rPr>
        <w:t xml:space="preserve"> examines how health systems are performing across the Union in meeting the needs of European citizens. It includes dedicated </w:t>
      </w:r>
      <w:r w:rsidR="00137409" w:rsidRPr="00DA5904">
        <w:rPr>
          <w:rFonts w:ascii="Times New Roman" w:hAnsi="Times New Roman" w:cs="Times New Roman"/>
          <w:b/>
          <w:bCs/>
          <w:lang w:val="en-CA"/>
        </w:rPr>
        <w:t>Country Health Profiles</w:t>
      </w:r>
      <w:r w:rsidR="00137409" w:rsidRPr="00137409">
        <w:rPr>
          <w:rFonts w:ascii="Times New Roman" w:hAnsi="Times New Roman" w:cs="Times New Roman"/>
          <w:lang w:val="en-CA"/>
        </w:rPr>
        <w:t>, where particular attention is given to the mental health impact of COVID-19 and reforms carried out by Member States to address this growing challenge.</w:t>
      </w:r>
    </w:p>
    <w:p w14:paraId="023DE995" w14:textId="3FA40C7C" w:rsidR="00137409" w:rsidRPr="00DA5904" w:rsidRDefault="00137409" w:rsidP="00DF17C4">
      <w:pPr>
        <w:spacing w:after="240" w:line="276" w:lineRule="auto"/>
        <w:jc w:val="both"/>
        <w:rPr>
          <w:rFonts w:ascii="Times New Roman" w:hAnsi="Times New Roman" w:cs="Times New Roman"/>
          <w:b/>
          <w:bCs/>
          <w:lang w:val="en-CA"/>
        </w:rPr>
      </w:pPr>
      <w:r w:rsidRPr="00DA5904">
        <w:rPr>
          <w:rFonts w:ascii="Times New Roman" w:hAnsi="Times New Roman" w:cs="Times New Roman"/>
          <w:b/>
          <w:bCs/>
          <w:lang w:val="en-CA"/>
        </w:rPr>
        <w:t>A better prepared European Health Union</w:t>
      </w:r>
    </w:p>
    <w:p w14:paraId="76FEB9B3" w14:textId="26C20F70" w:rsidR="00137409" w:rsidRPr="00137409" w:rsidRDefault="00137409" w:rsidP="00DF17C4">
      <w:pPr>
        <w:spacing w:after="240" w:line="276" w:lineRule="auto"/>
        <w:jc w:val="both"/>
        <w:rPr>
          <w:rFonts w:ascii="Times New Roman" w:hAnsi="Times New Roman" w:cs="Times New Roman"/>
          <w:lang w:val="en-CA"/>
        </w:rPr>
      </w:pPr>
      <w:r w:rsidRPr="00137409">
        <w:rPr>
          <w:rFonts w:ascii="Times New Roman" w:hAnsi="Times New Roman" w:cs="Times New Roman"/>
          <w:lang w:val="en-CA"/>
        </w:rPr>
        <w:t>The purpose of the yearly State of Health Preparedness Report is to map EU actions taken since the pandemic to address cross-border health threats. The Regulation on serious cross-border threats to health, in force for almost one year, is the backbone of the EU's health security architecture. It has created a solid basis for more effective preparedness and a coordinated response to cross-border health risks. It will allow Member States to quickly react to future crises.</w:t>
      </w:r>
    </w:p>
    <w:p w14:paraId="61743F38" w14:textId="7DD6F215" w:rsidR="00137409" w:rsidRPr="00137409" w:rsidRDefault="00E30B45" w:rsidP="00DF17C4">
      <w:pPr>
        <w:spacing w:after="240" w:line="276" w:lineRule="auto"/>
        <w:jc w:val="both"/>
        <w:rPr>
          <w:rFonts w:ascii="Times New Roman" w:hAnsi="Times New Roman" w:cs="Times New Roman"/>
          <w:lang w:val="en-CA"/>
        </w:rPr>
      </w:pPr>
      <w:r>
        <w:rPr>
          <w:rFonts w:ascii="Times New Roman" w:hAnsi="Times New Roman" w:cs="Times New Roman"/>
          <w:noProof/>
          <w:lang w:val="en-CA"/>
        </w:rPr>
        <w:drawing>
          <wp:anchor distT="0" distB="0" distL="114300" distR="114300" simplePos="0" relativeHeight="251664384" behindDoc="1" locked="0" layoutInCell="1" allowOverlap="1" wp14:anchorId="4D8122CC" wp14:editId="3A120AE3">
            <wp:simplePos x="0" y="0"/>
            <wp:positionH relativeFrom="margin">
              <wp:align>right</wp:align>
            </wp:positionH>
            <wp:positionV relativeFrom="paragraph">
              <wp:posOffset>8890</wp:posOffset>
            </wp:positionV>
            <wp:extent cx="2359660" cy="681990"/>
            <wp:effectExtent l="0" t="0" r="2540" b="3810"/>
            <wp:wrapTight wrapText="bothSides">
              <wp:wrapPolygon edited="0">
                <wp:start x="0" y="0"/>
                <wp:lineTo x="0" y="21117"/>
                <wp:lineTo x="21449" y="21117"/>
                <wp:lineTo x="21449" y="0"/>
                <wp:lineTo x="0" y="0"/>
              </wp:wrapPolygon>
            </wp:wrapTight>
            <wp:docPr id="10669601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9660" cy="681990"/>
                    </a:xfrm>
                    <a:prstGeom prst="rect">
                      <a:avLst/>
                    </a:prstGeom>
                    <a:noFill/>
                  </pic:spPr>
                </pic:pic>
              </a:graphicData>
            </a:graphic>
            <wp14:sizeRelH relativeFrom="page">
              <wp14:pctWidth>0</wp14:pctWidth>
            </wp14:sizeRelH>
            <wp14:sizeRelV relativeFrom="page">
              <wp14:pctHeight>0</wp14:pctHeight>
            </wp14:sizeRelV>
          </wp:anchor>
        </w:drawing>
      </w:r>
      <w:r w:rsidR="00137409" w:rsidRPr="00137409">
        <w:rPr>
          <w:rFonts w:ascii="Times New Roman" w:hAnsi="Times New Roman" w:cs="Times New Roman"/>
          <w:lang w:val="en-CA"/>
        </w:rPr>
        <w:t xml:space="preserve">Structures like the EU Health Security Committee have been upgraded, EU laboratory capacities are being enhanced and </w:t>
      </w:r>
      <w:r w:rsidR="00137409" w:rsidRPr="00DA5904">
        <w:rPr>
          <w:rFonts w:ascii="Times New Roman" w:hAnsi="Times New Roman" w:cs="Times New Roman"/>
          <w:b/>
          <w:bCs/>
          <w:lang w:val="en-CA"/>
        </w:rPr>
        <w:t>EU funding of nearly €100 million from the EU4Health programme is being channelled to Member States</w:t>
      </w:r>
      <w:r w:rsidR="00137409" w:rsidRPr="00137409">
        <w:rPr>
          <w:rFonts w:ascii="Times New Roman" w:hAnsi="Times New Roman" w:cs="Times New Roman"/>
          <w:lang w:val="en-CA"/>
        </w:rPr>
        <w:t xml:space="preserve">, to improve their national surveillance systems. Member States </w:t>
      </w:r>
      <w:r w:rsidR="00137409" w:rsidRPr="00137409">
        <w:rPr>
          <w:rFonts w:ascii="Times New Roman" w:hAnsi="Times New Roman" w:cs="Times New Roman"/>
          <w:lang w:val="en-CA"/>
        </w:rPr>
        <w:lastRenderedPageBreak/>
        <w:t>continue to coordinate closely within the Health Security Committee, which has issued an Opinion on preparing COVID-19 and other respiratory diseases for winter 2023</w:t>
      </w:r>
      <w:r w:rsidR="00DA5904">
        <w:rPr>
          <w:rFonts w:ascii="Times New Roman" w:hAnsi="Times New Roman" w:cs="Times New Roman"/>
          <w:lang w:val="en-CA"/>
        </w:rPr>
        <w:t>-20</w:t>
      </w:r>
      <w:r w:rsidR="00137409" w:rsidRPr="00137409">
        <w:rPr>
          <w:rFonts w:ascii="Times New Roman" w:hAnsi="Times New Roman" w:cs="Times New Roman"/>
          <w:lang w:val="en-CA"/>
        </w:rPr>
        <w:t>24.</w:t>
      </w:r>
    </w:p>
    <w:p w14:paraId="1B7656C7" w14:textId="77144C64" w:rsidR="00137409" w:rsidRPr="00137409" w:rsidRDefault="00DA5904" w:rsidP="00DF17C4">
      <w:pPr>
        <w:spacing w:after="240" w:line="276" w:lineRule="auto"/>
        <w:jc w:val="both"/>
        <w:rPr>
          <w:rFonts w:ascii="Times New Roman" w:hAnsi="Times New Roman" w:cs="Times New Roman"/>
          <w:lang w:val="en-CA"/>
        </w:rPr>
      </w:pPr>
      <w:r>
        <w:rPr>
          <w:rFonts w:ascii="Times New Roman" w:hAnsi="Times New Roman" w:cs="Times New Roman"/>
          <w:lang w:val="en-CA"/>
        </w:rPr>
        <w:t xml:space="preserve">The </w:t>
      </w:r>
      <w:r w:rsidR="00137409" w:rsidRPr="00137409">
        <w:rPr>
          <w:rFonts w:ascii="Times New Roman" w:hAnsi="Times New Roman" w:cs="Times New Roman"/>
          <w:lang w:val="en-CA"/>
        </w:rPr>
        <w:t>report note</w:t>
      </w:r>
      <w:r w:rsidR="00864705">
        <w:rPr>
          <w:rFonts w:ascii="Times New Roman" w:hAnsi="Times New Roman" w:cs="Times New Roman"/>
          <w:lang w:val="en-CA"/>
        </w:rPr>
        <w:t>s</w:t>
      </w:r>
      <w:r w:rsidR="00137409" w:rsidRPr="00137409">
        <w:rPr>
          <w:rFonts w:ascii="Times New Roman" w:hAnsi="Times New Roman" w:cs="Times New Roman"/>
          <w:lang w:val="en-CA"/>
        </w:rPr>
        <w:t xml:space="preserve"> that </w:t>
      </w:r>
      <w:r w:rsidR="00137409" w:rsidRPr="004C4F2B">
        <w:rPr>
          <w:rFonts w:ascii="Times New Roman" w:hAnsi="Times New Roman" w:cs="Times New Roman"/>
          <w:b/>
          <w:bCs/>
          <w:lang w:val="en-CA"/>
        </w:rPr>
        <w:t>vaccination continues to be key to preventing the spread of infectious diseases</w:t>
      </w:r>
      <w:r w:rsidR="00137409" w:rsidRPr="00137409">
        <w:rPr>
          <w:rFonts w:ascii="Times New Roman" w:hAnsi="Times New Roman" w:cs="Times New Roman"/>
          <w:lang w:val="en-CA"/>
        </w:rPr>
        <w:t>. During the COVID-19 pandemic, the EU Vaccines Strategy supported the development of vaccines and ensured their availability to all Member States as well as to third countries.</w:t>
      </w:r>
      <w:r w:rsidR="00173BA3">
        <w:rPr>
          <w:rFonts w:ascii="Times New Roman" w:hAnsi="Times New Roman" w:cs="Times New Roman"/>
          <w:lang w:val="en-CA"/>
        </w:rPr>
        <w:t xml:space="preserve"> </w:t>
      </w:r>
      <w:r w:rsidR="00137409" w:rsidRPr="00137409">
        <w:rPr>
          <w:rFonts w:ascii="Times New Roman" w:hAnsi="Times New Roman" w:cs="Times New Roman"/>
          <w:lang w:val="en-CA"/>
        </w:rPr>
        <w:t xml:space="preserve">In terms of the most pressing health threats, the </w:t>
      </w:r>
      <w:r w:rsidR="00173BA3">
        <w:rPr>
          <w:rFonts w:ascii="Times New Roman" w:hAnsi="Times New Roman" w:cs="Times New Roman"/>
          <w:lang w:val="en-CA"/>
        </w:rPr>
        <w:t>report</w:t>
      </w:r>
      <w:r w:rsidR="00137409" w:rsidRPr="00137409">
        <w:rPr>
          <w:rFonts w:ascii="Times New Roman" w:hAnsi="Times New Roman" w:cs="Times New Roman"/>
          <w:lang w:val="en-CA"/>
        </w:rPr>
        <w:t xml:space="preserve"> sheds light on the issue of </w:t>
      </w:r>
      <w:r w:rsidR="00137409" w:rsidRPr="00335D05">
        <w:rPr>
          <w:rFonts w:ascii="Times New Roman" w:hAnsi="Times New Roman" w:cs="Times New Roman"/>
          <w:b/>
          <w:bCs/>
          <w:lang w:val="en-CA"/>
        </w:rPr>
        <w:t>antimicrobial resistance</w:t>
      </w:r>
      <w:r w:rsidR="00137409" w:rsidRPr="00137409">
        <w:rPr>
          <w:rFonts w:ascii="Times New Roman" w:hAnsi="Times New Roman" w:cs="Times New Roman"/>
          <w:lang w:val="en-CA"/>
        </w:rPr>
        <w:t xml:space="preserve"> (AMR), which causes over 35,000 deaths a year in Europe, and needs urgent action. Threats from animal diseases and the rising health impacts of climate change are two other major challenges highlighted in the report</w:t>
      </w:r>
      <w:r w:rsidR="00173BA3">
        <w:rPr>
          <w:rFonts w:ascii="Times New Roman" w:hAnsi="Times New Roman" w:cs="Times New Roman"/>
          <w:lang w:val="en-CA"/>
        </w:rPr>
        <w:t>.</w:t>
      </w:r>
    </w:p>
    <w:p w14:paraId="6390CDE8" w14:textId="5E25E845" w:rsidR="00137409" w:rsidRPr="001856EE" w:rsidRDefault="00137409" w:rsidP="00DF17C4">
      <w:pPr>
        <w:spacing w:after="240" w:line="276" w:lineRule="auto"/>
        <w:jc w:val="both"/>
        <w:rPr>
          <w:rFonts w:ascii="Times New Roman" w:hAnsi="Times New Roman" w:cs="Times New Roman"/>
          <w:b/>
          <w:bCs/>
          <w:lang w:val="en-CA"/>
        </w:rPr>
      </w:pPr>
      <w:r w:rsidRPr="00864705">
        <w:rPr>
          <w:rFonts w:ascii="Times New Roman" w:hAnsi="Times New Roman" w:cs="Times New Roman"/>
          <w:b/>
          <w:bCs/>
          <w:lang w:val="en-CA"/>
        </w:rPr>
        <w:t>A strong commitment to improving mental health in our Union</w:t>
      </w:r>
    </w:p>
    <w:p w14:paraId="149F4924" w14:textId="07B44836" w:rsidR="00137409" w:rsidRPr="00137409" w:rsidRDefault="00137409" w:rsidP="00DF17C4">
      <w:pPr>
        <w:spacing w:after="240" w:line="276" w:lineRule="auto"/>
        <w:jc w:val="both"/>
        <w:rPr>
          <w:rFonts w:ascii="Times New Roman" w:hAnsi="Times New Roman" w:cs="Times New Roman"/>
          <w:lang w:val="en-CA"/>
        </w:rPr>
      </w:pPr>
      <w:r w:rsidRPr="00137409">
        <w:rPr>
          <w:rFonts w:ascii="Times New Roman" w:hAnsi="Times New Roman" w:cs="Times New Roman"/>
          <w:lang w:val="en-CA"/>
        </w:rPr>
        <w:t>The State of Health in the EU report, accompanied by 29 Country Health Profiles, highlights three key findings that need to be addressed in the aftermath of the COVID-19 pandemic:</w:t>
      </w:r>
    </w:p>
    <w:p w14:paraId="3DC5B7C7" w14:textId="0EA8E311" w:rsidR="00137409" w:rsidRPr="001A3E82" w:rsidRDefault="00137409" w:rsidP="00DF17C4">
      <w:pPr>
        <w:pStyle w:val="Paragraphedeliste"/>
        <w:numPr>
          <w:ilvl w:val="0"/>
          <w:numId w:val="4"/>
        </w:numPr>
        <w:spacing w:after="240" w:line="276" w:lineRule="auto"/>
        <w:jc w:val="both"/>
        <w:rPr>
          <w:rFonts w:ascii="Times New Roman" w:hAnsi="Times New Roman" w:cs="Times New Roman"/>
          <w:lang w:val="en-CA"/>
        </w:rPr>
      </w:pPr>
      <w:r w:rsidRPr="001A3E82">
        <w:rPr>
          <w:rFonts w:ascii="Times New Roman" w:hAnsi="Times New Roman" w:cs="Times New Roman"/>
          <w:b/>
          <w:bCs/>
          <w:lang w:val="en-CA"/>
        </w:rPr>
        <w:t>Mental health</w:t>
      </w:r>
      <w:r w:rsidRPr="001A3E82">
        <w:rPr>
          <w:rFonts w:ascii="Times New Roman" w:hAnsi="Times New Roman" w:cs="Times New Roman"/>
          <w:lang w:val="en-CA"/>
        </w:rPr>
        <w:t xml:space="preserve"> of EU citizens deteriorated following the pandemic. Therefore, mental health reforms that cover de-stigmatisation, prevention, treatment and reintegration are needed across all Member States. At EU level, the Commission adopted a comprehensive approach to mental health in June 2023, consisting of 20 flagship initiatives and backed by </w:t>
      </w:r>
      <w:r w:rsidRPr="001A3E82">
        <w:rPr>
          <w:rFonts w:ascii="Times New Roman" w:hAnsi="Times New Roman" w:cs="Times New Roman"/>
          <w:b/>
          <w:bCs/>
          <w:lang w:val="en-CA"/>
        </w:rPr>
        <w:t>€1.23 billion in funding</w:t>
      </w:r>
      <w:r w:rsidRPr="001A3E82">
        <w:rPr>
          <w:rFonts w:ascii="Times New Roman" w:hAnsi="Times New Roman" w:cs="Times New Roman"/>
          <w:lang w:val="en-CA"/>
        </w:rPr>
        <w:t>.</w:t>
      </w:r>
    </w:p>
    <w:p w14:paraId="652834FE" w14:textId="3EB60E42" w:rsidR="00137409" w:rsidRPr="001A3E82" w:rsidRDefault="00137409" w:rsidP="00DF17C4">
      <w:pPr>
        <w:pStyle w:val="Paragraphedeliste"/>
        <w:numPr>
          <w:ilvl w:val="0"/>
          <w:numId w:val="4"/>
        </w:numPr>
        <w:spacing w:after="240" w:line="276" w:lineRule="auto"/>
        <w:jc w:val="both"/>
        <w:rPr>
          <w:rFonts w:ascii="Times New Roman" w:hAnsi="Times New Roman" w:cs="Times New Roman"/>
          <w:lang w:val="en-CA"/>
        </w:rPr>
      </w:pPr>
      <w:r w:rsidRPr="001A3E82">
        <w:rPr>
          <w:rFonts w:ascii="Times New Roman" w:hAnsi="Times New Roman" w:cs="Times New Roman"/>
          <w:lang w:val="en-CA"/>
        </w:rPr>
        <w:t xml:space="preserve">The State of Health report stresses the </w:t>
      </w:r>
      <w:r w:rsidRPr="001A3E82">
        <w:rPr>
          <w:rFonts w:ascii="Times New Roman" w:hAnsi="Times New Roman" w:cs="Times New Roman"/>
          <w:b/>
          <w:bCs/>
          <w:lang w:val="en-CA"/>
        </w:rPr>
        <w:t>need to address growing health inequalities across the Union</w:t>
      </w:r>
      <w:r w:rsidRPr="001A3E82">
        <w:rPr>
          <w:rFonts w:ascii="Times New Roman" w:hAnsi="Times New Roman" w:cs="Times New Roman"/>
          <w:lang w:val="en-CA"/>
        </w:rPr>
        <w:t>, as well as increasing unmet medical needs. The COVID-19 pandemic led to a widening of the gap in life expectancy at birth between 2019 and 2021 across Member States. However, life expectancy estimates from 2022 show a narrowing of the gap. In this respect, cancer is highlighted as a key priority area to address. The Commission has already taken a number of important steps in this regard, including a number of important initiatives under Europe's Beating Cancer Plan.</w:t>
      </w:r>
    </w:p>
    <w:p w14:paraId="4D2B09BC" w14:textId="0FD95217" w:rsidR="00E65045" w:rsidRPr="001A3E82" w:rsidRDefault="00137409" w:rsidP="00DF17C4">
      <w:pPr>
        <w:pStyle w:val="Paragraphedeliste"/>
        <w:numPr>
          <w:ilvl w:val="0"/>
          <w:numId w:val="4"/>
        </w:numPr>
        <w:spacing w:after="240" w:line="276" w:lineRule="auto"/>
        <w:jc w:val="both"/>
        <w:rPr>
          <w:rFonts w:ascii="Times New Roman" w:hAnsi="Times New Roman" w:cs="Times New Roman"/>
          <w:lang w:val="en-CA"/>
        </w:rPr>
      </w:pPr>
      <w:r w:rsidRPr="001A3E82">
        <w:rPr>
          <w:rFonts w:ascii="Times New Roman" w:hAnsi="Times New Roman" w:cs="Times New Roman"/>
          <w:lang w:val="en-CA"/>
        </w:rPr>
        <w:t xml:space="preserve">The report also highlights the </w:t>
      </w:r>
      <w:r w:rsidRPr="001A3E82">
        <w:rPr>
          <w:rFonts w:ascii="Times New Roman" w:hAnsi="Times New Roman" w:cs="Times New Roman"/>
          <w:b/>
          <w:bCs/>
          <w:lang w:val="en-CA"/>
        </w:rPr>
        <w:t>importance of continued investment in health, to prepare for potential future crises</w:t>
      </w:r>
      <w:r w:rsidRPr="001A3E82">
        <w:rPr>
          <w:rFonts w:ascii="Times New Roman" w:hAnsi="Times New Roman" w:cs="Times New Roman"/>
          <w:lang w:val="en-CA"/>
        </w:rPr>
        <w:t>. One particularly important area is the continued need for comparable and valid health data, which is key for informed policy making and effective health innovations. The European Health Data Space, proposed by the Commission in May 2022, will help to unleash the full potential of health data and empower EU citizens through better digital access and control of their health information.</w:t>
      </w:r>
    </w:p>
    <w:p w14:paraId="3F02ED7D" w14:textId="39E95423" w:rsidR="001856EE" w:rsidRDefault="001856EE" w:rsidP="00DF17C4">
      <w:pPr>
        <w:spacing w:after="240" w:line="276" w:lineRule="auto"/>
        <w:jc w:val="both"/>
        <w:rPr>
          <w:rFonts w:ascii="Times New Roman" w:hAnsi="Times New Roman" w:cs="Times New Roman"/>
          <w:lang w:val="en-CA"/>
        </w:rPr>
      </w:pPr>
      <w:r>
        <w:rPr>
          <w:rFonts w:ascii="Times New Roman" w:hAnsi="Times New Roman" w:cs="Times New Roman"/>
          <w:i/>
          <w:iCs/>
          <w:lang w:val="en-CA"/>
        </w:rPr>
        <w:t xml:space="preserve">For further information about the report, click </w:t>
      </w:r>
      <w:hyperlink r:id="rId14" w:history="1">
        <w:r w:rsidRPr="001856EE">
          <w:rPr>
            <w:rStyle w:val="Lienhypertexte"/>
            <w:rFonts w:ascii="Times New Roman" w:hAnsi="Times New Roman" w:cs="Times New Roman"/>
            <w:i/>
            <w:iCs/>
            <w:lang w:val="en-CA"/>
          </w:rPr>
          <w:t>here</w:t>
        </w:r>
      </w:hyperlink>
      <w:r>
        <w:rPr>
          <w:rFonts w:ascii="Times New Roman" w:hAnsi="Times New Roman" w:cs="Times New Roman"/>
          <w:i/>
          <w:iCs/>
          <w:lang w:val="en-CA"/>
        </w:rPr>
        <w:t>.</w:t>
      </w:r>
    </w:p>
    <w:p w14:paraId="57E455CF" w14:textId="5677A74B" w:rsidR="00D377FA" w:rsidRDefault="00D377FA" w:rsidP="00DF17C4">
      <w:pPr>
        <w:spacing w:after="240" w:line="276" w:lineRule="auto"/>
        <w:jc w:val="center"/>
        <w:rPr>
          <w:rFonts w:ascii="Cambria" w:hAnsi="Cambria"/>
          <w:b/>
          <w:bCs/>
          <w:color w:val="2F5496" w:themeColor="accent1" w:themeShade="BF"/>
          <w:sz w:val="28"/>
          <w:szCs w:val="28"/>
          <w:lang w:val="en-CA"/>
        </w:rPr>
      </w:pPr>
      <w:r>
        <w:rPr>
          <w:rFonts w:ascii="Cambria" w:hAnsi="Cambria"/>
          <w:b/>
          <w:bCs/>
          <w:color w:val="2F5496" w:themeColor="accent1" w:themeShade="BF"/>
          <w:sz w:val="28"/>
          <w:szCs w:val="28"/>
          <w:lang w:val="en-CA"/>
        </w:rPr>
        <w:t xml:space="preserve">European </w:t>
      </w:r>
      <w:r w:rsidRPr="00D377FA">
        <w:rPr>
          <w:rFonts w:ascii="Cambria" w:hAnsi="Cambria"/>
          <w:b/>
          <w:bCs/>
          <w:color w:val="2F5496" w:themeColor="accent1" w:themeShade="BF"/>
          <w:sz w:val="28"/>
          <w:szCs w:val="28"/>
          <w:lang w:val="en-CA"/>
        </w:rPr>
        <w:t>Commission publishes first Union Critical Medicines list to tackle shortages</w:t>
      </w:r>
    </w:p>
    <w:p w14:paraId="735132F4" w14:textId="37D21A37" w:rsidR="00022D45" w:rsidRPr="00022D45" w:rsidRDefault="00022D45" w:rsidP="00DF17C4">
      <w:pPr>
        <w:spacing w:after="240" w:line="276" w:lineRule="auto"/>
        <w:jc w:val="both"/>
        <w:rPr>
          <w:rFonts w:ascii="Times New Roman" w:hAnsi="Times New Roman" w:cs="Times New Roman"/>
          <w:lang w:val="en-CA"/>
        </w:rPr>
      </w:pPr>
      <w:r>
        <w:rPr>
          <w:rFonts w:ascii="Times New Roman" w:hAnsi="Times New Roman" w:cs="Times New Roman"/>
          <w:lang w:val="en-CA"/>
        </w:rPr>
        <w:t>The 12</w:t>
      </w:r>
      <w:r w:rsidRPr="00022D45">
        <w:rPr>
          <w:rFonts w:ascii="Times New Roman" w:hAnsi="Times New Roman" w:cs="Times New Roman"/>
          <w:vertAlign w:val="superscript"/>
          <w:lang w:val="en-CA"/>
        </w:rPr>
        <w:t>th</w:t>
      </w:r>
      <w:r>
        <w:rPr>
          <w:rFonts w:ascii="Times New Roman" w:hAnsi="Times New Roman" w:cs="Times New Roman"/>
          <w:lang w:val="en-CA"/>
        </w:rPr>
        <w:t xml:space="preserve"> of December, t</w:t>
      </w:r>
      <w:r w:rsidRPr="00022D45">
        <w:rPr>
          <w:rFonts w:ascii="Times New Roman" w:hAnsi="Times New Roman" w:cs="Times New Roman"/>
          <w:lang w:val="en-CA"/>
        </w:rPr>
        <w:t xml:space="preserve">he European Commission published </w:t>
      </w:r>
      <w:r w:rsidRPr="00DF17C4">
        <w:rPr>
          <w:rFonts w:ascii="Times New Roman" w:hAnsi="Times New Roman" w:cs="Times New Roman"/>
          <w:b/>
          <w:bCs/>
          <w:lang w:val="en-CA"/>
        </w:rPr>
        <w:t>the first Union list of critical medicines</w:t>
      </w:r>
      <w:r w:rsidRPr="00022D45">
        <w:rPr>
          <w:rFonts w:ascii="Times New Roman" w:hAnsi="Times New Roman" w:cs="Times New Roman"/>
          <w:lang w:val="en-CA"/>
        </w:rPr>
        <w:t xml:space="preserve">, together with the European Medicines Agency (EMA) and the Member States' Heads of Medicines Agencies (HMA). The publication follows the commitment made in the Commission's Communication on addressing medicine shortages in the EU to accelerate the </w:t>
      </w:r>
      <w:r w:rsidRPr="00022D45">
        <w:rPr>
          <w:rFonts w:ascii="Times New Roman" w:hAnsi="Times New Roman" w:cs="Times New Roman"/>
          <w:lang w:val="en-CA"/>
        </w:rPr>
        <w:lastRenderedPageBreak/>
        <w:t>work on this list, originally announced in the EU's pharmaceutical reform proposal. It is an important part of the EU's efforts under the European Health Union to ensure patients have the medicines they need, by fostering the security of supply of critical medicines and preventing shortages from occurring. It is also part of the EU's efforts to improve its resilience and strategic autonomy in the face of geopolitical and unexpected challenges.</w:t>
      </w:r>
    </w:p>
    <w:p w14:paraId="7D6A2208" w14:textId="4458878B" w:rsidR="00F5450B" w:rsidRPr="00F5450B" w:rsidRDefault="00022D45" w:rsidP="00DF17C4">
      <w:pPr>
        <w:spacing w:after="240" w:line="276" w:lineRule="auto"/>
        <w:jc w:val="both"/>
        <w:rPr>
          <w:lang w:val="en-CA"/>
        </w:rPr>
      </w:pPr>
      <w:r w:rsidRPr="00022D45">
        <w:rPr>
          <w:rFonts w:ascii="Times New Roman" w:hAnsi="Times New Roman" w:cs="Times New Roman"/>
          <w:lang w:val="en-CA"/>
        </w:rPr>
        <w:t xml:space="preserve">A medicine is listed as critical when it is essential to ensure the provision and the continuity of quality healthcare, and to guarantee a high level of public health protection in Europe. This first Union critical medicines list contains </w:t>
      </w:r>
      <w:r w:rsidRPr="00DF17C4">
        <w:rPr>
          <w:rFonts w:ascii="Times New Roman" w:hAnsi="Times New Roman" w:cs="Times New Roman"/>
          <w:b/>
          <w:bCs/>
          <w:lang w:val="en-CA"/>
        </w:rPr>
        <w:t>more than 200 active substances used in human medicines</w:t>
      </w:r>
      <w:r w:rsidRPr="00022D45">
        <w:rPr>
          <w:rFonts w:ascii="Times New Roman" w:hAnsi="Times New Roman" w:cs="Times New Roman"/>
          <w:lang w:val="en-CA"/>
        </w:rPr>
        <w:t>, which are considered essential in the EU.</w:t>
      </w:r>
      <w:r w:rsidR="00F5450B" w:rsidRPr="00F5450B">
        <w:rPr>
          <w:lang w:val="en-CA"/>
        </w:rPr>
        <w:t xml:space="preserve"> </w:t>
      </w:r>
    </w:p>
    <w:p w14:paraId="5CD60B71" w14:textId="26EBC115" w:rsidR="00022D45" w:rsidRPr="00022D45" w:rsidRDefault="00F5450B" w:rsidP="00DF17C4">
      <w:pPr>
        <w:spacing w:after="240" w:line="276" w:lineRule="auto"/>
        <w:jc w:val="both"/>
        <w:rPr>
          <w:rFonts w:ascii="Times New Roman" w:hAnsi="Times New Roman" w:cs="Times New Roman"/>
          <w:lang w:val="en-CA"/>
        </w:rPr>
      </w:pPr>
      <w:r>
        <w:rPr>
          <w:noProof/>
        </w:rPr>
        <w:drawing>
          <wp:anchor distT="0" distB="0" distL="114300" distR="114300" simplePos="0" relativeHeight="251660288" behindDoc="1" locked="0" layoutInCell="1" allowOverlap="1" wp14:anchorId="756322C4" wp14:editId="3D5B0A7C">
            <wp:simplePos x="0" y="0"/>
            <wp:positionH relativeFrom="margin">
              <wp:align>right</wp:align>
            </wp:positionH>
            <wp:positionV relativeFrom="paragraph">
              <wp:posOffset>7962</wp:posOffset>
            </wp:positionV>
            <wp:extent cx="1983105" cy="1983105"/>
            <wp:effectExtent l="0" t="0" r="0" b="0"/>
            <wp:wrapTight wrapText="bothSides">
              <wp:wrapPolygon edited="0">
                <wp:start x="0" y="0"/>
                <wp:lineTo x="0" y="21372"/>
                <wp:lineTo x="21372" y="21372"/>
                <wp:lineTo x="21372" y="0"/>
                <wp:lineTo x="0" y="0"/>
              </wp:wrapPolygon>
            </wp:wrapTight>
            <wp:docPr id="1380601443" name="Image 1" descr="European Commission: Communication on critical medicine shortages in the EU  - U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Commission: Communication on critical medicine shortages in the EU  - UEH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10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D45" w:rsidRPr="00022D45">
        <w:rPr>
          <w:rFonts w:ascii="Times New Roman" w:hAnsi="Times New Roman" w:cs="Times New Roman"/>
          <w:lang w:val="en-CA"/>
        </w:rPr>
        <w:t>The inclusion on this list is not an indication that a medicine is likely to experience a shortage in the near future. Rather, it signifies the critical importance of averting shortages for these specific medicines, as its unavailability could cause significant harm to patients and pose substantial challenges to health systems.</w:t>
      </w:r>
    </w:p>
    <w:p w14:paraId="02B586C9" w14:textId="7FD1991C" w:rsidR="00022D45" w:rsidRPr="00022D45" w:rsidRDefault="00022D45" w:rsidP="00DF17C4">
      <w:pPr>
        <w:spacing w:after="240" w:line="276" w:lineRule="auto"/>
        <w:jc w:val="both"/>
        <w:rPr>
          <w:rFonts w:ascii="Times New Roman" w:hAnsi="Times New Roman" w:cs="Times New Roman"/>
          <w:lang w:val="en-CA"/>
        </w:rPr>
      </w:pPr>
      <w:r w:rsidRPr="00022D45">
        <w:rPr>
          <w:rFonts w:ascii="Times New Roman" w:hAnsi="Times New Roman" w:cs="Times New Roman"/>
          <w:lang w:val="en-CA"/>
        </w:rPr>
        <w:t>The list was developed alongside with the EMA and all EU Member States. It follows a strict methodology to assess criticality, initially developed during the Commission's Structured dialogue on security of medicines supply launched under the Pharmaceutical Strategy, which was conducted in 2021 and drew lessons from the COVID-19 pandemic. Key stakeholder groups, including patients and healthcare professional organisations and industry associations, were consulted.</w:t>
      </w:r>
    </w:p>
    <w:p w14:paraId="7237865A" w14:textId="2352DF74" w:rsidR="00022D45" w:rsidRPr="00022D45" w:rsidRDefault="00022D45" w:rsidP="00DF17C4">
      <w:pPr>
        <w:spacing w:after="240" w:line="276" w:lineRule="auto"/>
        <w:jc w:val="both"/>
        <w:rPr>
          <w:rFonts w:ascii="Times New Roman" w:hAnsi="Times New Roman" w:cs="Times New Roman"/>
          <w:lang w:val="en-CA"/>
        </w:rPr>
      </w:pPr>
      <w:r w:rsidRPr="00022D45">
        <w:rPr>
          <w:rFonts w:ascii="Times New Roman" w:hAnsi="Times New Roman" w:cs="Times New Roman"/>
          <w:lang w:val="en-CA"/>
        </w:rPr>
        <w:t xml:space="preserve">Ensuring the </w:t>
      </w:r>
      <w:r w:rsidRPr="00224567">
        <w:rPr>
          <w:rFonts w:ascii="Times New Roman" w:hAnsi="Times New Roman" w:cs="Times New Roman"/>
          <w:b/>
          <w:bCs/>
          <w:lang w:val="en-CA"/>
        </w:rPr>
        <w:t>uninterrupted supply of critical medicines</w:t>
      </w:r>
      <w:r w:rsidRPr="00022D45">
        <w:rPr>
          <w:rFonts w:ascii="Times New Roman" w:hAnsi="Times New Roman" w:cs="Times New Roman"/>
          <w:lang w:val="en-CA"/>
        </w:rPr>
        <w:t xml:space="preserve"> of the Union list is a top priority for the Commission. It will take all necessary steps to work hand in hand with the Member States and relevant stakeholders in order to prevent shortages, including implement additional measures if required.</w:t>
      </w:r>
    </w:p>
    <w:p w14:paraId="07C7AEC7" w14:textId="0C6F4265" w:rsidR="00022D45" w:rsidRPr="00022D45" w:rsidRDefault="00022D45" w:rsidP="00DF17C4">
      <w:pPr>
        <w:spacing w:after="240" w:line="276" w:lineRule="auto"/>
        <w:jc w:val="both"/>
        <w:rPr>
          <w:rFonts w:ascii="Times New Roman" w:hAnsi="Times New Roman" w:cs="Times New Roman"/>
          <w:b/>
          <w:bCs/>
          <w:lang w:val="en-CA"/>
        </w:rPr>
      </w:pPr>
      <w:r w:rsidRPr="00022D45">
        <w:rPr>
          <w:rFonts w:ascii="Times New Roman" w:hAnsi="Times New Roman" w:cs="Times New Roman"/>
          <w:b/>
          <w:bCs/>
          <w:lang w:val="en-CA"/>
        </w:rPr>
        <w:t>Next steps</w:t>
      </w:r>
    </w:p>
    <w:p w14:paraId="20C97B10" w14:textId="0259B528" w:rsidR="00022D45" w:rsidRPr="00022D45" w:rsidRDefault="00022D45" w:rsidP="00DF17C4">
      <w:pPr>
        <w:spacing w:after="240" w:line="276" w:lineRule="auto"/>
        <w:jc w:val="both"/>
        <w:rPr>
          <w:rFonts w:ascii="Times New Roman" w:hAnsi="Times New Roman" w:cs="Times New Roman"/>
          <w:lang w:val="en-CA"/>
        </w:rPr>
      </w:pPr>
      <w:r w:rsidRPr="00022D45">
        <w:rPr>
          <w:rFonts w:ascii="Times New Roman" w:hAnsi="Times New Roman" w:cs="Times New Roman"/>
          <w:lang w:val="en-CA"/>
        </w:rPr>
        <w:t xml:space="preserve">The Union list of critical medicines will be </w:t>
      </w:r>
      <w:r w:rsidRPr="00224567">
        <w:rPr>
          <w:rFonts w:ascii="Times New Roman" w:hAnsi="Times New Roman" w:cs="Times New Roman"/>
          <w:b/>
          <w:bCs/>
          <w:lang w:val="en-CA"/>
        </w:rPr>
        <w:t>reviewed annually</w:t>
      </w:r>
      <w:r w:rsidR="00BA2503">
        <w:rPr>
          <w:rFonts w:ascii="Times New Roman" w:hAnsi="Times New Roman" w:cs="Times New Roman"/>
          <w:lang w:val="en-CA"/>
        </w:rPr>
        <w:t xml:space="preserve"> and </w:t>
      </w:r>
      <w:r w:rsidRPr="00022D45">
        <w:rPr>
          <w:rFonts w:ascii="Times New Roman" w:hAnsi="Times New Roman" w:cs="Times New Roman"/>
          <w:lang w:val="en-CA"/>
        </w:rPr>
        <w:t>will be used to support and expedite the Commission's analysis of vulnerabilities in the supply chains of the critical medicines that are included on the list, following a staged approach.</w:t>
      </w:r>
    </w:p>
    <w:p w14:paraId="5952C88B" w14:textId="6C82D327" w:rsidR="00D377FA" w:rsidRDefault="00022D45" w:rsidP="00DF17C4">
      <w:pPr>
        <w:spacing w:after="240" w:line="276" w:lineRule="auto"/>
        <w:jc w:val="both"/>
        <w:rPr>
          <w:rFonts w:ascii="Times New Roman" w:hAnsi="Times New Roman" w:cs="Times New Roman"/>
          <w:lang w:val="en-CA"/>
        </w:rPr>
      </w:pPr>
      <w:r w:rsidRPr="00022D45">
        <w:rPr>
          <w:rFonts w:ascii="Times New Roman" w:hAnsi="Times New Roman" w:cs="Times New Roman"/>
          <w:lang w:val="en-CA"/>
        </w:rPr>
        <w:t>On this basis, the Commission and EMA, together with the Member States (through the Executive Steering Group on Shortages and Safety of Medicinal Products), may recommend measures to address those vulnerabilities. This would be done, where relevant, in consultation with the Critical Medicines Alliance to be set up in early 2024.</w:t>
      </w:r>
    </w:p>
    <w:p w14:paraId="239AFA1A" w14:textId="2C399020" w:rsidR="008C28DD" w:rsidRDefault="00224567" w:rsidP="00BD7174">
      <w:pPr>
        <w:spacing w:after="240" w:line="276" w:lineRule="auto"/>
        <w:jc w:val="both"/>
        <w:rPr>
          <w:rFonts w:ascii="Times New Roman" w:hAnsi="Times New Roman" w:cs="Times New Roman"/>
          <w:i/>
          <w:iCs/>
          <w:lang w:val="en-CA"/>
        </w:rPr>
      </w:pPr>
      <w:r>
        <w:rPr>
          <w:rFonts w:ascii="Times New Roman" w:hAnsi="Times New Roman" w:cs="Times New Roman"/>
          <w:i/>
          <w:iCs/>
          <w:lang w:val="en-CA"/>
        </w:rPr>
        <w:t xml:space="preserve">For further information about the article, or for the Union list of critical medicines, click </w:t>
      </w:r>
      <w:hyperlink r:id="rId16" w:history="1">
        <w:r w:rsidRPr="001856EE">
          <w:rPr>
            <w:rStyle w:val="Lienhypertexte"/>
            <w:rFonts w:ascii="Times New Roman" w:hAnsi="Times New Roman" w:cs="Times New Roman"/>
            <w:i/>
            <w:iCs/>
            <w:lang w:val="en-CA"/>
          </w:rPr>
          <w:t>here</w:t>
        </w:r>
      </w:hyperlink>
      <w:r>
        <w:rPr>
          <w:rFonts w:ascii="Times New Roman" w:hAnsi="Times New Roman" w:cs="Times New Roman"/>
          <w:i/>
          <w:iCs/>
          <w:lang w:val="en-CA"/>
        </w:rPr>
        <w:t>.</w:t>
      </w:r>
    </w:p>
    <w:p w14:paraId="397DB0EC" w14:textId="77777777" w:rsidR="00AE6573" w:rsidRPr="00BD7174" w:rsidRDefault="00AE6573" w:rsidP="00BD7174">
      <w:pPr>
        <w:spacing w:after="240" w:line="276" w:lineRule="auto"/>
        <w:jc w:val="both"/>
        <w:rPr>
          <w:rFonts w:ascii="Times New Roman" w:hAnsi="Times New Roman" w:cs="Times New Roman"/>
          <w:i/>
          <w:iCs/>
          <w:lang w:val="en-CA"/>
        </w:rPr>
      </w:pPr>
    </w:p>
    <w:p w14:paraId="6A2D54CE" w14:textId="293B7AEA" w:rsidR="008C28DD" w:rsidRDefault="008C28DD" w:rsidP="008C28DD">
      <w:pPr>
        <w:spacing w:after="240" w:line="276" w:lineRule="auto"/>
        <w:jc w:val="center"/>
        <w:rPr>
          <w:rFonts w:ascii="Cambria" w:hAnsi="Cambria"/>
          <w:b/>
          <w:bCs/>
          <w:color w:val="2F5496" w:themeColor="accent1" w:themeShade="BF"/>
          <w:sz w:val="28"/>
          <w:szCs w:val="28"/>
          <w:lang w:val="en-CA"/>
        </w:rPr>
      </w:pPr>
      <w:r>
        <w:rPr>
          <w:rFonts w:ascii="Cambria" w:hAnsi="Cambria"/>
          <w:b/>
          <w:bCs/>
          <w:color w:val="2F5496" w:themeColor="accent1" w:themeShade="BF"/>
          <w:sz w:val="28"/>
          <w:szCs w:val="28"/>
          <w:lang w:val="en-CA"/>
        </w:rPr>
        <w:lastRenderedPageBreak/>
        <w:t xml:space="preserve">European Parliament: </w:t>
      </w:r>
      <w:r w:rsidRPr="008C28DD">
        <w:rPr>
          <w:rFonts w:ascii="Cambria" w:hAnsi="Cambria"/>
          <w:b/>
          <w:bCs/>
          <w:color w:val="2F5496" w:themeColor="accent1" w:themeShade="BF"/>
          <w:sz w:val="28"/>
          <w:szCs w:val="28"/>
          <w:lang w:val="en-CA"/>
        </w:rPr>
        <w:t>New EU rules needed to address digital addiction</w:t>
      </w:r>
    </w:p>
    <w:p w14:paraId="30ADE109" w14:textId="06F88B48" w:rsidR="00C312F3" w:rsidRPr="00C312F3" w:rsidRDefault="006B3C85" w:rsidP="00C312F3">
      <w:pPr>
        <w:spacing w:after="240" w:line="276" w:lineRule="auto"/>
        <w:jc w:val="both"/>
        <w:rPr>
          <w:rFonts w:ascii="Times New Roman" w:hAnsi="Times New Roman" w:cs="Times New Roman"/>
          <w:lang w:val="en-CA"/>
        </w:rPr>
      </w:pPr>
      <w:r>
        <w:rPr>
          <w:rFonts w:ascii="Times New Roman" w:hAnsi="Times New Roman" w:cs="Times New Roman"/>
          <w:lang w:val="en-CA"/>
        </w:rPr>
        <w:t>The 12</w:t>
      </w:r>
      <w:r w:rsidRPr="006B3C85">
        <w:rPr>
          <w:rFonts w:ascii="Times New Roman" w:hAnsi="Times New Roman" w:cs="Times New Roman"/>
          <w:vertAlign w:val="superscript"/>
          <w:lang w:val="en-CA"/>
        </w:rPr>
        <w:t>th</w:t>
      </w:r>
      <w:r>
        <w:rPr>
          <w:rFonts w:ascii="Times New Roman" w:hAnsi="Times New Roman" w:cs="Times New Roman"/>
          <w:lang w:val="en-CA"/>
        </w:rPr>
        <w:t xml:space="preserve"> of December, the European Parliament published an article detailing its call </w:t>
      </w:r>
      <w:r w:rsidR="00C312F3" w:rsidRPr="00C312F3">
        <w:rPr>
          <w:rFonts w:ascii="Times New Roman" w:hAnsi="Times New Roman" w:cs="Times New Roman"/>
          <w:lang w:val="en-CA"/>
        </w:rPr>
        <w:t>for the development of ethical digital products that do not rely on dark patterns and addictive designs.</w:t>
      </w:r>
    </w:p>
    <w:p w14:paraId="217F2677" w14:textId="5ABA619D" w:rsidR="00C312F3" w:rsidRPr="00C312F3" w:rsidRDefault="00C312F3" w:rsidP="00C312F3">
      <w:pPr>
        <w:spacing w:after="240" w:line="276" w:lineRule="auto"/>
        <w:jc w:val="both"/>
        <w:rPr>
          <w:rFonts w:ascii="Times New Roman" w:hAnsi="Times New Roman" w:cs="Times New Roman"/>
          <w:lang w:val="en-CA"/>
        </w:rPr>
      </w:pPr>
      <w:r w:rsidRPr="00C312F3">
        <w:rPr>
          <w:rFonts w:ascii="Times New Roman" w:hAnsi="Times New Roman" w:cs="Times New Roman"/>
          <w:lang w:val="en-CA"/>
        </w:rPr>
        <w:t>In a report adopted</w:t>
      </w:r>
      <w:r w:rsidR="00900073">
        <w:rPr>
          <w:rFonts w:ascii="Times New Roman" w:hAnsi="Times New Roman" w:cs="Times New Roman"/>
          <w:lang w:val="en-CA"/>
        </w:rPr>
        <w:t xml:space="preserve"> </w:t>
      </w:r>
      <w:r w:rsidR="001D1A8F">
        <w:rPr>
          <w:rFonts w:ascii="Times New Roman" w:hAnsi="Times New Roman" w:cs="Times New Roman"/>
          <w:lang w:val="en-CA"/>
        </w:rPr>
        <w:t>the same day</w:t>
      </w:r>
      <w:r w:rsidR="00531EDF">
        <w:rPr>
          <w:rFonts w:ascii="Times New Roman" w:hAnsi="Times New Roman" w:cs="Times New Roman"/>
          <w:lang w:val="en-CA"/>
        </w:rPr>
        <w:t>,</w:t>
      </w:r>
      <w:r w:rsidR="001D1A8F">
        <w:rPr>
          <w:rFonts w:ascii="Times New Roman" w:hAnsi="Times New Roman" w:cs="Times New Roman"/>
          <w:lang w:val="en-CA"/>
        </w:rPr>
        <w:t xml:space="preserve"> </w:t>
      </w:r>
      <w:r w:rsidRPr="00C312F3">
        <w:rPr>
          <w:rFonts w:ascii="Times New Roman" w:hAnsi="Times New Roman" w:cs="Times New Roman"/>
          <w:lang w:val="en-CA"/>
        </w:rPr>
        <w:t xml:space="preserve">with 545 votes in favour, 12 against and 61 abstentions, MEPs </w:t>
      </w:r>
      <w:r w:rsidR="00531EDF">
        <w:rPr>
          <w:rFonts w:ascii="Times New Roman" w:hAnsi="Times New Roman" w:cs="Times New Roman"/>
          <w:lang w:val="en-CA"/>
        </w:rPr>
        <w:t xml:space="preserve">are warning </w:t>
      </w:r>
      <w:r w:rsidRPr="00C312F3">
        <w:rPr>
          <w:rFonts w:ascii="Times New Roman" w:hAnsi="Times New Roman" w:cs="Times New Roman"/>
          <w:lang w:val="en-CA"/>
        </w:rPr>
        <w:t xml:space="preserve">warn of the addictive nature of online games, social media, streaming services, and online marketplaces, which exploit users’ vulnerabilities to capture their attention and monetise their data. </w:t>
      </w:r>
      <w:r w:rsidR="00F825CD">
        <w:rPr>
          <w:rFonts w:ascii="Times New Roman" w:hAnsi="Times New Roman" w:cs="Times New Roman"/>
          <w:lang w:val="en-CA"/>
        </w:rPr>
        <w:t xml:space="preserve">MEPs </w:t>
      </w:r>
      <w:r w:rsidRPr="00C312F3">
        <w:rPr>
          <w:rFonts w:ascii="Times New Roman" w:hAnsi="Times New Roman" w:cs="Times New Roman"/>
          <w:lang w:val="en-CA"/>
        </w:rPr>
        <w:t xml:space="preserve">want to </w:t>
      </w:r>
      <w:r w:rsidRPr="00DB15EF">
        <w:rPr>
          <w:rFonts w:ascii="Times New Roman" w:hAnsi="Times New Roman" w:cs="Times New Roman"/>
          <w:b/>
          <w:bCs/>
          <w:lang w:val="en-CA"/>
        </w:rPr>
        <w:t>increase consumer protection through safer alternatives</w:t>
      </w:r>
      <w:r w:rsidRPr="00C312F3">
        <w:rPr>
          <w:rFonts w:ascii="Times New Roman" w:hAnsi="Times New Roman" w:cs="Times New Roman"/>
          <w:lang w:val="en-CA"/>
        </w:rPr>
        <w:t>, even if these are not as profitable for social media platforms.</w:t>
      </w:r>
    </w:p>
    <w:p w14:paraId="040A2727" w14:textId="3DA5E857" w:rsidR="00C312F3" w:rsidRPr="00C312F3" w:rsidRDefault="00C312F3" w:rsidP="00C312F3">
      <w:pPr>
        <w:spacing w:after="240" w:line="276" w:lineRule="auto"/>
        <w:jc w:val="both"/>
        <w:rPr>
          <w:rFonts w:ascii="Times New Roman" w:hAnsi="Times New Roman" w:cs="Times New Roman"/>
          <w:b/>
          <w:bCs/>
          <w:lang w:val="en-CA"/>
        </w:rPr>
      </w:pPr>
      <w:r w:rsidRPr="00C312F3">
        <w:rPr>
          <w:rFonts w:ascii="Times New Roman" w:hAnsi="Times New Roman" w:cs="Times New Roman"/>
          <w:b/>
          <w:bCs/>
          <w:lang w:val="en-CA"/>
        </w:rPr>
        <w:t>New EU rules needed</w:t>
      </w:r>
    </w:p>
    <w:p w14:paraId="5536C315" w14:textId="130B66E0" w:rsidR="00C312F3" w:rsidRPr="00C312F3" w:rsidRDefault="00C312F3" w:rsidP="00C312F3">
      <w:pPr>
        <w:spacing w:after="240" w:line="276" w:lineRule="auto"/>
        <w:jc w:val="both"/>
        <w:rPr>
          <w:rFonts w:ascii="Times New Roman" w:hAnsi="Times New Roman" w:cs="Times New Roman"/>
          <w:lang w:val="en-CA"/>
        </w:rPr>
      </w:pPr>
      <w:r w:rsidRPr="00C312F3">
        <w:rPr>
          <w:rFonts w:ascii="Times New Roman" w:hAnsi="Times New Roman" w:cs="Times New Roman"/>
          <w:lang w:val="en-CA"/>
        </w:rPr>
        <w:t xml:space="preserve">Parliament urges the </w:t>
      </w:r>
      <w:r w:rsidR="00DB15EF">
        <w:rPr>
          <w:rFonts w:ascii="Times New Roman" w:hAnsi="Times New Roman" w:cs="Times New Roman"/>
          <w:lang w:val="en-CA"/>
        </w:rPr>
        <w:t xml:space="preserve">European </w:t>
      </w:r>
      <w:r w:rsidRPr="00C312F3">
        <w:rPr>
          <w:rFonts w:ascii="Times New Roman" w:hAnsi="Times New Roman" w:cs="Times New Roman"/>
          <w:lang w:val="en-CA"/>
        </w:rPr>
        <w:t xml:space="preserve">Commission to </w:t>
      </w:r>
      <w:r w:rsidRPr="001959CA">
        <w:rPr>
          <w:rFonts w:ascii="Times New Roman" w:hAnsi="Times New Roman" w:cs="Times New Roman"/>
          <w:b/>
          <w:bCs/>
          <w:lang w:val="en-CA"/>
        </w:rPr>
        <w:t>address existing legal gaps and introduce new legislation against addictive design</w:t>
      </w:r>
      <w:r w:rsidRPr="00C312F3">
        <w:rPr>
          <w:rFonts w:ascii="Times New Roman" w:hAnsi="Times New Roman" w:cs="Times New Roman"/>
          <w:lang w:val="en-CA"/>
        </w:rPr>
        <w:t xml:space="preserve">. If not addressed, MEPs say, Parliament should use its right of legislative initiative. Their report calls for an assessment and a ban on harmful addictive techniques not covered by the </w:t>
      </w:r>
      <w:r w:rsidR="00F825CD">
        <w:rPr>
          <w:rFonts w:ascii="Times New Roman" w:hAnsi="Times New Roman" w:cs="Times New Roman"/>
          <w:b/>
          <w:bCs/>
          <w:lang w:val="en-CA"/>
        </w:rPr>
        <w:t>D</w:t>
      </w:r>
      <w:r w:rsidRPr="00A62430">
        <w:rPr>
          <w:rFonts w:ascii="Times New Roman" w:hAnsi="Times New Roman" w:cs="Times New Roman"/>
          <w:b/>
          <w:bCs/>
          <w:lang w:val="en-CA"/>
        </w:rPr>
        <w:t>irective on Unfair Commercial Practice</w:t>
      </w:r>
      <w:r w:rsidRPr="00C312F3">
        <w:rPr>
          <w:rFonts w:ascii="Times New Roman" w:hAnsi="Times New Roman" w:cs="Times New Roman"/>
          <w:lang w:val="en-CA"/>
        </w:rPr>
        <w:t>, such as infinite scroll, default auto play, constant push and read receipt notifications.</w:t>
      </w:r>
    </w:p>
    <w:p w14:paraId="244579AE" w14:textId="4BAA452A" w:rsidR="00C312F3" w:rsidRPr="00C312F3" w:rsidRDefault="00C312F3" w:rsidP="00C312F3">
      <w:pPr>
        <w:spacing w:after="240" w:line="276" w:lineRule="auto"/>
        <w:jc w:val="both"/>
        <w:rPr>
          <w:rFonts w:ascii="Times New Roman" w:hAnsi="Times New Roman" w:cs="Times New Roman"/>
          <w:b/>
          <w:bCs/>
          <w:lang w:val="en-CA"/>
        </w:rPr>
      </w:pPr>
      <w:r w:rsidRPr="00C312F3">
        <w:rPr>
          <w:rFonts w:ascii="Times New Roman" w:hAnsi="Times New Roman" w:cs="Times New Roman"/>
          <w:b/>
          <w:bCs/>
          <w:lang w:val="en-CA"/>
        </w:rPr>
        <w:t>Ethical by design</w:t>
      </w:r>
    </w:p>
    <w:p w14:paraId="0C30526E" w14:textId="16B85A2E" w:rsidR="00A31C97" w:rsidRPr="00B25FA2" w:rsidRDefault="00C312F3" w:rsidP="00C312F3">
      <w:pPr>
        <w:spacing w:after="240" w:line="276" w:lineRule="auto"/>
        <w:jc w:val="both"/>
        <w:rPr>
          <w:rFonts w:ascii="Times New Roman" w:hAnsi="Times New Roman" w:cs="Times New Roman"/>
          <w:lang w:val="en-CA"/>
        </w:rPr>
      </w:pPr>
      <w:r w:rsidRPr="00C312F3">
        <w:rPr>
          <w:rFonts w:ascii="Times New Roman" w:hAnsi="Times New Roman" w:cs="Times New Roman"/>
          <w:lang w:val="en-CA"/>
        </w:rPr>
        <w:t>Highlighting the lack of transparency consumers and enforcers experience on online services, MEPs believe companies should be obliged to develop ethical and fair digital products and services “by design” without dark patterns, misleading, or addictive design.</w:t>
      </w:r>
    </w:p>
    <w:p w14:paraId="6D62AACA" w14:textId="2DA6A6CF" w:rsidR="00C312F3" w:rsidRPr="00C312F3" w:rsidRDefault="00C312F3" w:rsidP="00C312F3">
      <w:pPr>
        <w:spacing w:after="240" w:line="276" w:lineRule="auto"/>
        <w:jc w:val="both"/>
        <w:rPr>
          <w:rFonts w:ascii="Times New Roman" w:hAnsi="Times New Roman" w:cs="Times New Roman"/>
          <w:lang w:val="en-CA"/>
        </w:rPr>
      </w:pPr>
      <w:r w:rsidRPr="00C312F3">
        <w:rPr>
          <w:rFonts w:ascii="Times New Roman" w:hAnsi="Times New Roman" w:cs="Times New Roman"/>
          <w:lang w:val="en-CA"/>
        </w:rPr>
        <w:t xml:space="preserve">To mitigate the addictive nature of platforms and empower consumers, the Commission is urged to present a </w:t>
      </w:r>
      <w:r w:rsidRPr="00A62430">
        <w:rPr>
          <w:rFonts w:ascii="Times New Roman" w:hAnsi="Times New Roman" w:cs="Times New Roman"/>
          <w:b/>
          <w:bCs/>
          <w:lang w:val="en-CA"/>
        </w:rPr>
        <w:t>digital “right not to be disturbed”</w:t>
      </w:r>
      <w:r w:rsidRPr="00C312F3">
        <w:rPr>
          <w:rFonts w:ascii="Times New Roman" w:hAnsi="Times New Roman" w:cs="Times New Roman"/>
          <w:lang w:val="en-CA"/>
        </w:rPr>
        <w:t>. MEPs also want the Commission to create a list of good design practices like “think before you share”, turning off notifications by default, chronological feeds, greyscale mode, automatic locks, and total screen time summaries. They also propose awareness-raising campaigns to cultivate safer and healthier online habits.</w:t>
      </w:r>
    </w:p>
    <w:p w14:paraId="7418EDFF" w14:textId="1128171E" w:rsidR="00C312F3" w:rsidRPr="00C312F3" w:rsidRDefault="00C312F3" w:rsidP="00C312F3">
      <w:pPr>
        <w:spacing w:after="240" w:line="276" w:lineRule="auto"/>
        <w:jc w:val="both"/>
        <w:rPr>
          <w:rFonts w:ascii="Times New Roman" w:hAnsi="Times New Roman" w:cs="Times New Roman"/>
          <w:b/>
          <w:bCs/>
          <w:lang w:val="en-CA"/>
        </w:rPr>
      </w:pPr>
      <w:r w:rsidRPr="00C312F3">
        <w:rPr>
          <w:rFonts w:ascii="Times New Roman" w:hAnsi="Times New Roman" w:cs="Times New Roman"/>
          <w:b/>
          <w:bCs/>
          <w:lang w:val="en-CA"/>
        </w:rPr>
        <w:t>Mental health effects</w:t>
      </w:r>
    </w:p>
    <w:p w14:paraId="7FA8482F" w14:textId="5B0B0CE2" w:rsidR="00A31C97" w:rsidRPr="00A31C97" w:rsidRDefault="00C312F3" w:rsidP="00C312F3">
      <w:pPr>
        <w:spacing w:after="240" w:line="276" w:lineRule="auto"/>
        <w:jc w:val="both"/>
        <w:rPr>
          <w:lang w:val="en-CA"/>
        </w:rPr>
      </w:pPr>
      <w:r w:rsidRPr="00C312F3">
        <w:rPr>
          <w:rFonts w:ascii="Times New Roman" w:hAnsi="Times New Roman" w:cs="Times New Roman"/>
          <w:lang w:val="en-CA"/>
        </w:rPr>
        <w:t>Acknowledging the positive effect social media can have on society, MEPs are concerned about the physical, psychological</w:t>
      </w:r>
      <w:r w:rsidR="002F1C61">
        <w:rPr>
          <w:rFonts w:ascii="Times New Roman" w:hAnsi="Times New Roman" w:cs="Times New Roman"/>
          <w:lang w:val="en-CA"/>
        </w:rPr>
        <w:t>,</w:t>
      </w:r>
      <w:r w:rsidRPr="00C312F3">
        <w:rPr>
          <w:rFonts w:ascii="Times New Roman" w:hAnsi="Times New Roman" w:cs="Times New Roman"/>
          <w:lang w:val="en-CA"/>
        </w:rPr>
        <w:t xml:space="preserve"> and material harm addictive design can have, including loss of concentration and cognitive ability, burnout, stress, depression, limited physical activity. They are particularly worried about the prolonged impact on minors’ health, and want more research on the risks related to online services.</w:t>
      </w:r>
    </w:p>
    <w:p w14:paraId="3610429A" w14:textId="7133D246" w:rsidR="00C312F3" w:rsidRPr="00A31C97" w:rsidRDefault="00A31C97" w:rsidP="00C312F3">
      <w:pPr>
        <w:spacing w:after="240" w:line="276" w:lineRule="auto"/>
        <w:jc w:val="both"/>
        <w:rPr>
          <w:rFonts w:ascii="Times New Roman" w:hAnsi="Times New Roman" w:cs="Times New Roman"/>
          <w:b/>
          <w:bCs/>
          <w:lang w:val="en-CA"/>
        </w:rPr>
      </w:pPr>
      <w:r>
        <w:rPr>
          <w:noProof/>
        </w:rPr>
        <w:lastRenderedPageBreak/>
        <w:drawing>
          <wp:anchor distT="0" distB="0" distL="114300" distR="114300" simplePos="0" relativeHeight="251661312" behindDoc="1" locked="0" layoutInCell="1" allowOverlap="1" wp14:anchorId="64F7152B" wp14:editId="0D02A9D6">
            <wp:simplePos x="0" y="0"/>
            <wp:positionH relativeFrom="margin">
              <wp:posOffset>-635</wp:posOffset>
            </wp:positionH>
            <wp:positionV relativeFrom="paragraph">
              <wp:posOffset>98425</wp:posOffset>
            </wp:positionV>
            <wp:extent cx="1687195" cy="2195195"/>
            <wp:effectExtent l="0" t="0" r="8255" b="0"/>
            <wp:wrapTight wrapText="bothSides">
              <wp:wrapPolygon edited="0">
                <wp:start x="0" y="0"/>
                <wp:lineTo x="0" y="21369"/>
                <wp:lineTo x="21462" y="21369"/>
                <wp:lineTo x="21462" y="0"/>
                <wp:lineTo x="0" y="0"/>
              </wp:wrapPolygon>
            </wp:wrapTight>
            <wp:docPr id="1726573286" name="Image 2" descr="Kim van Sparrentak | Groen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m van Sparrentak | GroenLink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436" t="6532" r="13735"/>
                    <a:stretch/>
                  </pic:blipFill>
                  <pic:spPr bwMode="auto">
                    <a:xfrm>
                      <a:off x="0" y="0"/>
                      <a:ext cx="1687195" cy="219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12F3" w:rsidRPr="00C312F3">
        <w:rPr>
          <w:rFonts w:ascii="Times New Roman" w:hAnsi="Times New Roman" w:cs="Times New Roman"/>
          <w:lang w:val="en-CA"/>
        </w:rPr>
        <w:t>Following the vote, rapporteur Kim Van Sparrentak</w:t>
      </w:r>
      <w:r w:rsidR="00F30988">
        <w:rPr>
          <w:rFonts w:ascii="Times New Roman" w:hAnsi="Times New Roman" w:cs="Times New Roman"/>
          <w:lang w:val="en-CA"/>
        </w:rPr>
        <w:t>, MEP</w:t>
      </w:r>
      <w:r w:rsidR="00C312F3" w:rsidRPr="00C312F3">
        <w:rPr>
          <w:rFonts w:ascii="Times New Roman" w:hAnsi="Times New Roman" w:cs="Times New Roman"/>
          <w:lang w:val="en-CA"/>
        </w:rPr>
        <w:t xml:space="preserve"> (Greens/EFA, NL) said: </w:t>
      </w:r>
      <w:r w:rsidR="00C312F3" w:rsidRPr="00147539">
        <w:rPr>
          <w:rFonts w:ascii="Times New Roman" w:hAnsi="Times New Roman" w:cs="Times New Roman"/>
          <w:b/>
          <w:bCs/>
          <w:lang w:val="en-CA"/>
        </w:rPr>
        <w:t xml:space="preserve">“No self-discipline can beat Big Tech’s tricks, fuelled by armies of designers and psychologists to keep you glued to your screen. </w:t>
      </w:r>
      <w:r w:rsidR="00C312F3" w:rsidRPr="00C312F3">
        <w:rPr>
          <w:rFonts w:ascii="Times New Roman" w:hAnsi="Times New Roman" w:cs="Times New Roman"/>
          <w:lang w:val="en-CA"/>
        </w:rPr>
        <w:t>If we do not act now, this will have an impact on the mental health and brain development of generations to come. Today, the European Parliament sends a strong signal: the EU has to be the first in the world to tackle the addictive design of online services”.</w:t>
      </w:r>
    </w:p>
    <w:p w14:paraId="7A9C8174" w14:textId="08F2F3BB" w:rsidR="00C312F3" w:rsidRPr="00C312F3" w:rsidRDefault="00C312F3" w:rsidP="00C312F3">
      <w:pPr>
        <w:spacing w:after="240" w:line="276" w:lineRule="auto"/>
        <w:jc w:val="both"/>
        <w:rPr>
          <w:rFonts w:ascii="Times New Roman" w:hAnsi="Times New Roman" w:cs="Times New Roman"/>
          <w:b/>
          <w:bCs/>
          <w:lang w:val="en-CA"/>
        </w:rPr>
      </w:pPr>
      <w:r w:rsidRPr="00C312F3">
        <w:rPr>
          <w:rFonts w:ascii="Times New Roman" w:hAnsi="Times New Roman" w:cs="Times New Roman"/>
          <w:b/>
          <w:bCs/>
          <w:lang w:val="en-CA"/>
        </w:rPr>
        <w:t>Next steps</w:t>
      </w:r>
    </w:p>
    <w:p w14:paraId="7D07A0EA" w14:textId="31CD1263" w:rsidR="00C312F3" w:rsidRPr="00C312F3" w:rsidRDefault="00A31C97" w:rsidP="00C312F3">
      <w:pPr>
        <w:spacing w:after="240" w:line="276" w:lineRule="auto"/>
        <w:jc w:val="both"/>
        <w:rPr>
          <w:rFonts w:ascii="Times New Roman" w:hAnsi="Times New Roman" w:cs="Times New Roman"/>
          <w:lang w:val="en-CA"/>
        </w:rPr>
      </w:pPr>
      <w:r>
        <w:rPr>
          <w:rFonts w:ascii="Times New Roman" w:hAnsi="Times New Roman" w:cs="Times New Roman"/>
          <w:noProof/>
          <w:lang w:val="en-CA"/>
        </w:rPr>
        <mc:AlternateContent>
          <mc:Choice Requires="wps">
            <w:drawing>
              <wp:anchor distT="0" distB="0" distL="114300" distR="114300" simplePos="0" relativeHeight="251662336" behindDoc="1" locked="0" layoutInCell="1" allowOverlap="1" wp14:anchorId="61B37A80" wp14:editId="5A6EDC41">
                <wp:simplePos x="0" y="0"/>
                <wp:positionH relativeFrom="margin">
                  <wp:align>left</wp:align>
                </wp:positionH>
                <wp:positionV relativeFrom="paragraph">
                  <wp:posOffset>139846</wp:posOffset>
                </wp:positionV>
                <wp:extent cx="1687195" cy="928370"/>
                <wp:effectExtent l="0" t="0" r="8255" b="5080"/>
                <wp:wrapTight wrapText="bothSides">
                  <wp:wrapPolygon edited="0">
                    <wp:start x="0" y="0"/>
                    <wp:lineTo x="0" y="21275"/>
                    <wp:lineTo x="21462" y="21275"/>
                    <wp:lineTo x="21462" y="0"/>
                    <wp:lineTo x="0" y="0"/>
                  </wp:wrapPolygon>
                </wp:wrapTight>
                <wp:docPr id="609242488" name="Zone de texte 3"/>
                <wp:cNvGraphicFramePr/>
                <a:graphic xmlns:a="http://schemas.openxmlformats.org/drawingml/2006/main">
                  <a:graphicData uri="http://schemas.microsoft.com/office/word/2010/wordprocessingShape">
                    <wps:wsp>
                      <wps:cNvSpPr txBox="1"/>
                      <wps:spPr>
                        <a:xfrm>
                          <a:off x="0" y="0"/>
                          <a:ext cx="1687195" cy="928370"/>
                        </a:xfrm>
                        <a:prstGeom prst="rect">
                          <a:avLst/>
                        </a:prstGeom>
                        <a:solidFill>
                          <a:schemeClr val="lt1"/>
                        </a:solidFill>
                        <a:ln w="6350">
                          <a:noFill/>
                        </a:ln>
                      </wps:spPr>
                      <wps:txbx>
                        <w:txbxContent>
                          <w:p w14:paraId="57625902" w14:textId="6E3B971B" w:rsidR="00A31C97" w:rsidRPr="00A31C97" w:rsidRDefault="00A31C97">
                            <w:pPr>
                              <w:rPr>
                                <w:sz w:val="22"/>
                                <w:szCs w:val="22"/>
                                <w:lang w:val="en-CA"/>
                              </w:rPr>
                            </w:pPr>
                            <w:r w:rsidRPr="00A31C97">
                              <w:rPr>
                                <w:sz w:val="22"/>
                                <w:szCs w:val="22"/>
                                <w:lang w:val="en-CA"/>
                              </w:rPr>
                              <w:t>Ms. Kim van Sparrentak, MEP (Greens/EFA, 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37A80" id="_x0000_t202" coordsize="21600,21600" o:spt="202" path="m,l,21600r21600,l21600,xe">
                <v:stroke joinstyle="miter"/>
                <v:path gradientshapeok="t" o:connecttype="rect"/>
              </v:shapetype>
              <v:shape id="Zone de texte 3" o:spid="_x0000_s1033" type="#_x0000_t202" style="position:absolute;left:0;text-align:left;margin-left:0;margin-top:11pt;width:132.85pt;height:73.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" fillcolor="white [3201]" stroked="f" strokeweight=".5pt">
                <v:textbox>
                  <w:txbxContent>
                    <w:p w14:paraId="57625902" w14:textId="6E3B971B" w:rsidR="00A31C97" w:rsidRPr="00A31C97" w:rsidRDefault="00A31C97">
                      <w:pPr>
                        <w:rPr>
                          <w:sz w:val="22"/>
                          <w:szCs w:val="22"/>
                          <w:lang w:val="en-CA"/>
                        </w:rPr>
                      </w:pPr>
                      <w:r w:rsidRPr="00A31C97">
                        <w:rPr>
                          <w:sz w:val="22"/>
                          <w:szCs w:val="22"/>
                          <w:lang w:val="en-CA"/>
                        </w:rPr>
                        <w:t>Ms. Kim van Sparrentak, MEP (Greens/EFA, NL)</w:t>
                      </w:r>
                    </w:p>
                  </w:txbxContent>
                </v:textbox>
                <w10:wrap type="tight" anchorx="margin"/>
              </v:shape>
            </w:pict>
          </mc:Fallback>
        </mc:AlternateContent>
      </w:r>
      <w:r w:rsidR="00C312F3" w:rsidRPr="00C312F3">
        <w:rPr>
          <w:rFonts w:ascii="Times New Roman" w:hAnsi="Times New Roman" w:cs="Times New Roman"/>
          <w:lang w:val="en-CA"/>
        </w:rPr>
        <w:t xml:space="preserve">The European Commission is currently evaluating the need to update certain consumer protection legislation to ensure a high level of protection in the digital environment, with results </w:t>
      </w:r>
      <w:r w:rsidR="00F30988">
        <w:rPr>
          <w:rFonts w:ascii="Times New Roman" w:hAnsi="Times New Roman" w:cs="Times New Roman"/>
          <w:lang w:val="en-CA"/>
        </w:rPr>
        <w:t xml:space="preserve">to be </w:t>
      </w:r>
      <w:r w:rsidR="00C312F3" w:rsidRPr="00C312F3">
        <w:rPr>
          <w:rFonts w:ascii="Times New Roman" w:hAnsi="Times New Roman" w:cs="Times New Roman"/>
          <w:lang w:val="en-CA"/>
        </w:rPr>
        <w:t>expected in 2024. Parliament’s report will feed into this ongoing fitness check.</w:t>
      </w:r>
    </w:p>
    <w:p w14:paraId="4C4A34FA" w14:textId="247EBBA9" w:rsidR="00C312F3" w:rsidRPr="00C312F3" w:rsidRDefault="00C312F3" w:rsidP="00C312F3">
      <w:pPr>
        <w:spacing w:after="240" w:line="276" w:lineRule="auto"/>
        <w:jc w:val="both"/>
        <w:rPr>
          <w:rFonts w:ascii="Times New Roman" w:hAnsi="Times New Roman" w:cs="Times New Roman"/>
          <w:b/>
          <w:bCs/>
          <w:lang w:val="en-CA"/>
        </w:rPr>
      </w:pPr>
      <w:r w:rsidRPr="00C312F3">
        <w:rPr>
          <w:rFonts w:ascii="Times New Roman" w:hAnsi="Times New Roman" w:cs="Times New Roman"/>
          <w:b/>
          <w:bCs/>
          <w:lang w:val="en-CA"/>
        </w:rPr>
        <w:t>Background</w:t>
      </w:r>
    </w:p>
    <w:p w14:paraId="6446FD87" w14:textId="15A76357" w:rsidR="008C28DD" w:rsidRDefault="00C312F3" w:rsidP="00C312F3">
      <w:pPr>
        <w:spacing w:after="240" w:line="276" w:lineRule="auto"/>
        <w:jc w:val="both"/>
        <w:rPr>
          <w:rFonts w:ascii="Times New Roman" w:hAnsi="Times New Roman" w:cs="Times New Roman"/>
          <w:lang w:val="en-CA"/>
        </w:rPr>
      </w:pPr>
      <w:r w:rsidRPr="00C312F3">
        <w:rPr>
          <w:rFonts w:ascii="Times New Roman" w:hAnsi="Times New Roman" w:cs="Times New Roman"/>
          <w:lang w:val="en-CA"/>
        </w:rPr>
        <w:t>Problematic smartphone or internet use has been linked to lower life satisfaction and mental health symptoms such as depression, low self-esteem, anxiety, lack of sleep</w:t>
      </w:r>
      <w:r w:rsidR="002C3492">
        <w:rPr>
          <w:rFonts w:ascii="Times New Roman" w:hAnsi="Times New Roman" w:cs="Times New Roman"/>
          <w:lang w:val="en-CA"/>
        </w:rPr>
        <w:t>,</w:t>
      </w:r>
      <w:r w:rsidRPr="00C312F3">
        <w:rPr>
          <w:rFonts w:ascii="Times New Roman" w:hAnsi="Times New Roman" w:cs="Times New Roman"/>
          <w:lang w:val="en-CA"/>
        </w:rPr>
        <w:t xml:space="preserve"> and obsessive-compulsive behaviour, </w:t>
      </w:r>
      <w:r w:rsidRPr="00147539">
        <w:rPr>
          <w:rFonts w:ascii="Times New Roman" w:hAnsi="Times New Roman" w:cs="Times New Roman"/>
          <w:b/>
          <w:bCs/>
          <w:lang w:val="en-CA"/>
        </w:rPr>
        <w:t>with children and young people the most vulnerable</w:t>
      </w:r>
      <w:r w:rsidRPr="00C312F3">
        <w:rPr>
          <w:rFonts w:ascii="Times New Roman" w:hAnsi="Times New Roman" w:cs="Times New Roman"/>
          <w:lang w:val="en-CA"/>
        </w:rPr>
        <w:t xml:space="preserve">. Young people aged </w:t>
      </w:r>
      <w:r w:rsidR="00147539">
        <w:rPr>
          <w:rFonts w:ascii="Times New Roman" w:hAnsi="Times New Roman" w:cs="Times New Roman"/>
          <w:lang w:val="en-CA"/>
        </w:rPr>
        <w:t xml:space="preserve">from </w:t>
      </w:r>
      <w:r w:rsidRPr="00C312F3">
        <w:rPr>
          <w:rFonts w:ascii="Times New Roman" w:hAnsi="Times New Roman" w:cs="Times New Roman"/>
          <w:lang w:val="en-CA"/>
        </w:rPr>
        <w:t>16</w:t>
      </w:r>
      <w:r w:rsidR="00147539">
        <w:rPr>
          <w:rFonts w:ascii="Times New Roman" w:hAnsi="Times New Roman" w:cs="Times New Roman"/>
          <w:lang w:val="en-CA"/>
        </w:rPr>
        <w:t xml:space="preserve"> to </w:t>
      </w:r>
      <w:r w:rsidRPr="00C312F3">
        <w:rPr>
          <w:rFonts w:ascii="Times New Roman" w:hAnsi="Times New Roman" w:cs="Times New Roman"/>
          <w:lang w:val="en-CA"/>
        </w:rPr>
        <w:t>24 spend an average of over seven hours a day on the internet, with one in four displaying problematic smartphone</w:t>
      </w:r>
      <w:r w:rsidR="00BC606A">
        <w:rPr>
          <w:rFonts w:ascii="Times New Roman" w:hAnsi="Times New Roman" w:cs="Times New Roman"/>
          <w:lang w:val="en-CA"/>
        </w:rPr>
        <w:t xml:space="preserve"> </w:t>
      </w:r>
      <w:r w:rsidRPr="00C312F3">
        <w:rPr>
          <w:rFonts w:ascii="Times New Roman" w:hAnsi="Times New Roman" w:cs="Times New Roman"/>
          <w:lang w:val="en-CA"/>
        </w:rPr>
        <w:t>use resembling addiction.</w:t>
      </w:r>
    </w:p>
    <w:p w14:paraId="37C5AD8D" w14:textId="17B632C3" w:rsidR="007F323A" w:rsidRDefault="007F323A" w:rsidP="00C312F3">
      <w:pPr>
        <w:spacing w:after="240" w:line="276" w:lineRule="auto"/>
        <w:jc w:val="both"/>
        <w:rPr>
          <w:rFonts w:ascii="Times New Roman" w:hAnsi="Times New Roman" w:cs="Times New Roman"/>
          <w:lang w:val="en-CA"/>
        </w:rPr>
      </w:pPr>
      <w:r>
        <w:rPr>
          <w:rFonts w:ascii="Times New Roman" w:hAnsi="Times New Roman" w:cs="Times New Roman"/>
          <w:i/>
          <w:iCs/>
          <w:lang w:val="en-CA"/>
        </w:rPr>
        <w:t xml:space="preserve">For further information about the article, click </w:t>
      </w:r>
      <w:hyperlink r:id="rId18" w:history="1">
        <w:r w:rsidRPr="001856EE">
          <w:rPr>
            <w:rStyle w:val="Lienhypertexte"/>
            <w:rFonts w:ascii="Times New Roman" w:hAnsi="Times New Roman" w:cs="Times New Roman"/>
            <w:i/>
            <w:iCs/>
            <w:lang w:val="en-CA"/>
          </w:rPr>
          <w:t>here</w:t>
        </w:r>
      </w:hyperlink>
      <w:r>
        <w:rPr>
          <w:rFonts w:ascii="Times New Roman" w:hAnsi="Times New Roman" w:cs="Times New Roman"/>
          <w:i/>
          <w:iCs/>
          <w:lang w:val="en-CA"/>
        </w:rPr>
        <w:t>.</w:t>
      </w:r>
    </w:p>
    <w:p w14:paraId="284FDBF4" w14:textId="57EF5202" w:rsidR="00592C66" w:rsidRDefault="009C4B70" w:rsidP="00592C66">
      <w:pPr>
        <w:spacing w:after="240" w:line="276" w:lineRule="auto"/>
        <w:jc w:val="center"/>
        <w:rPr>
          <w:rFonts w:ascii="Cambria" w:hAnsi="Cambria"/>
          <w:b/>
          <w:bCs/>
          <w:color w:val="2F5496" w:themeColor="accent1" w:themeShade="BF"/>
          <w:sz w:val="28"/>
          <w:szCs w:val="28"/>
          <w:lang w:val="en-CA"/>
        </w:rPr>
      </w:pPr>
      <w:r>
        <w:rPr>
          <w:rFonts w:ascii="Cambria" w:hAnsi="Cambria"/>
          <w:b/>
          <w:bCs/>
          <w:color w:val="2F5496" w:themeColor="accent1" w:themeShade="BF"/>
          <w:sz w:val="28"/>
          <w:szCs w:val="28"/>
          <w:lang w:val="en-CA"/>
        </w:rPr>
        <w:t xml:space="preserve">Event: </w:t>
      </w:r>
      <w:r w:rsidR="00592C66">
        <w:rPr>
          <w:rFonts w:ascii="Cambria" w:hAnsi="Cambria"/>
          <w:b/>
          <w:bCs/>
          <w:color w:val="2F5496" w:themeColor="accent1" w:themeShade="BF"/>
          <w:sz w:val="28"/>
          <w:szCs w:val="28"/>
          <w:lang w:val="en-CA"/>
        </w:rPr>
        <w:t xml:space="preserve">ENSA Executive Board Meeting </w:t>
      </w:r>
    </w:p>
    <w:p w14:paraId="134CD581" w14:textId="3EEE4831" w:rsidR="00C1141B" w:rsidRDefault="006A19A7" w:rsidP="00C312F3">
      <w:pPr>
        <w:spacing w:after="240" w:line="276" w:lineRule="auto"/>
        <w:jc w:val="both"/>
        <w:rPr>
          <w:rFonts w:ascii="Times New Roman" w:hAnsi="Times New Roman" w:cs="Times New Roman"/>
          <w:lang w:val="en-CA"/>
        </w:rPr>
      </w:pPr>
      <w:r>
        <w:rPr>
          <w:rFonts w:ascii="Times New Roman" w:hAnsi="Times New Roman" w:cs="Times New Roman"/>
          <w:noProof/>
          <w:lang w:val="en-CA"/>
        </w:rPr>
        <w:drawing>
          <wp:anchor distT="0" distB="0" distL="114300" distR="114300" simplePos="0" relativeHeight="251663360" behindDoc="1" locked="0" layoutInCell="1" allowOverlap="1" wp14:anchorId="1F2DFE3B" wp14:editId="52AA50F9">
            <wp:simplePos x="0" y="0"/>
            <wp:positionH relativeFrom="margin">
              <wp:align>right</wp:align>
            </wp:positionH>
            <wp:positionV relativeFrom="paragraph">
              <wp:posOffset>4689</wp:posOffset>
            </wp:positionV>
            <wp:extent cx="1836420" cy="1793240"/>
            <wp:effectExtent l="0" t="0" r="0" b="0"/>
            <wp:wrapTight wrapText="bothSides">
              <wp:wrapPolygon edited="0">
                <wp:start x="0" y="0"/>
                <wp:lineTo x="0" y="21340"/>
                <wp:lineTo x="21286" y="21340"/>
                <wp:lineTo x="21286" y="0"/>
                <wp:lineTo x="0" y="0"/>
              </wp:wrapPolygon>
            </wp:wrapTight>
            <wp:docPr id="17636673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6420" cy="1793240"/>
                    </a:xfrm>
                    <a:prstGeom prst="rect">
                      <a:avLst/>
                    </a:prstGeom>
                    <a:noFill/>
                  </pic:spPr>
                </pic:pic>
              </a:graphicData>
            </a:graphic>
            <wp14:sizeRelH relativeFrom="page">
              <wp14:pctWidth>0</wp14:pctWidth>
            </wp14:sizeRelH>
            <wp14:sizeRelV relativeFrom="page">
              <wp14:pctHeight>0</wp14:pctHeight>
            </wp14:sizeRelV>
          </wp:anchor>
        </w:drawing>
      </w:r>
      <w:r w:rsidR="00592C66">
        <w:rPr>
          <w:rFonts w:ascii="Times New Roman" w:hAnsi="Times New Roman" w:cs="Times New Roman"/>
          <w:lang w:val="en-CA"/>
        </w:rPr>
        <w:t>The 12</w:t>
      </w:r>
      <w:r w:rsidR="00592C66" w:rsidRPr="00592C66">
        <w:rPr>
          <w:rFonts w:ascii="Times New Roman" w:hAnsi="Times New Roman" w:cs="Times New Roman"/>
          <w:vertAlign w:val="superscript"/>
          <w:lang w:val="en-CA"/>
        </w:rPr>
        <w:t>th</w:t>
      </w:r>
      <w:r w:rsidR="00592C66">
        <w:rPr>
          <w:rFonts w:ascii="Times New Roman" w:hAnsi="Times New Roman" w:cs="Times New Roman"/>
          <w:lang w:val="en-CA"/>
        </w:rPr>
        <w:t xml:space="preserve"> of January, ENSA (European Early Career Nurses and Nursing Students’ Association) is going to </w:t>
      </w:r>
      <w:r w:rsidR="001340C0">
        <w:rPr>
          <w:rFonts w:ascii="Times New Roman" w:hAnsi="Times New Roman" w:cs="Times New Roman"/>
          <w:lang w:val="en-CA"/>
        </w:rPr>
        <w:t xml:space="preserve">hold </w:t>
      </w:r>
      <w:r w:rsidR="00592C66">
        <w:rPr>
          <w:rFonts w:ascii="Times New Roman" w:hAnsi="Times New Roman" w:cs="Times New Roman"/>
          <w:lang w:val="en-CA"/>
        </w:rPr>
        <w:t>its Executive Board meeting</w:t>
      </w:r>
      <w:r w:rsidR="008409D0">
        <w:rPr>
          <w:rFonts w:ascii="Times New Roman" w:hAnsi="Times New Roman" w:cs="Times New Roman"/>
          <w:lang w:val="en-CA"/>
        </w:rPr>
        <w:t xml:space="preserve"> in Vienna</w:t>
      </w:r>
      <w:r w:rsidR="00592C66">
        <w:rPr>
          <w:rFonts w:ascii="Times New Roman" w:hAnsi="Times New Roman" w:cs="Times New Roman"/>
          <w:lang w:val="en-CA"/>
        </w:rPr>
        <w:t>, during which it will highlight the key pillars that will guide its action</w:t>
      </w:r>
      <w:r w:rsidR="001A5A69">
        <w:rPr>
          <w:rFonts w:ascii="Times New Roman" w:hAnsi="Times New Roman" w:cs="Times New Roman"/>
          <w:lang w:val="en-CA"/>
        </w:rPr>
        <w:t>, define its goals and aspirations</w:t>
      </w:r>
      <w:r w:rsidR="00CA2D91">
        <w:rPr>
          <w:rFonts w:ascii="Times New Roman" w:hAnsi="Times New Roman" w:cs="Times New Roman"/>
          <w:lang w:val="en-CA"/>
        </w:rPr>
        <w:t>,</w:t>
      </w:r>
      <w:r w:rsidR="001A5A69">
        <w:rPr>
          <w:rFonts w:ascii="Times New Roman" w:hAnsi="Times New Roman" w:cs="Times New Roman"/>
          <w:lang w:val="en-CA"/>
        </w:rPr>
        <w:t xml:space="preserve"> as well as its vision of the future of the nursing profession.</w:t>
      </w:r>
    </w:p>
    <w:p w14:paraId="0B0A86D8" w14:textId="0A4E0B1B" w:rsidR="004574DD" w:rsidRDefault="004574DD" w:rsidP="00C312F3">
      <w:pPr>
        <w:spacing w:after="240" w:line="276" w:lineRule="auto"/>
        <w:jc w:val="both"/>
        <w:rPr>
          <w:rFonts w:ascii="Times New Roman" w:hAnsi="Times New Roman" w:cs="Times New Roman"/>
          <w:lang w:val="en-CA"/>
        </w:rPr>
      </w:pPr>
      <w:r>
        <w:rPr>
          <w:rFonts w:ascii="Times New Roman" w:hAnsi="Times New Roman" w:cs="Times New Roman"/>
          <w:lang w:val="en-CA"/>
        </w:rPr>
        <w:t>Online participation to the meeting will be possible via a link.</w:t>
      </w:r>
    </w:p>
    <w:p w14:paraId="55BE4601" w14:textId="7568B999" w:rsidR="007A266D" w:rsidRDefault="007A266D" w:rsidP="00C312F3">
      <w:pPr>
        <w:spacing w:after="240" w:line="276" w:lineRule="auto"/>
        <w:jc w:val="both"/>
        <w:rPr>
          <w:rFonts w:ascii="Times New Roman" w:hAnsi="Times New Roman" w:cs="Times New Roman"/>
          <w:lang w:val="en-CA"/>
        </w:rPr>
      </w:pPr>
      <w:r>
        <w:rPr>
          <w:rFonts w:ascii="Times New Roman" w:hAnsi="Times New Roman" w:cs="Times New Roman"/>
          <w:lang w:val="en-CA"/>
        </w:rPr>
        <w:t>Participants’ active involvement will be crucial, as a Q&amp;A session is going to take place at the end of the presentation, to address inquiries directly to the Board.</w:t>
      </w:r>
    </w:p>
    <w:p w14:paraId="389472AD" w14:textId="1DEBED80" w:rsidR="005009A5" w:rsidRPr="005009A5" w:rsidRDefault="005009A5" w:rsidP="00C312F3">
      <w:pPr>
        <w:spacing w:after="240" w:line="276" w:lineRule="auto"/>
        <w:jc w:val="both"/>
        <w:rPr>
          <w:rFonts w:ascii="Times New Roman" w:hAnsi="Times New Roman" w:cs="Times New Roman"/>
          <w:i/>
          <w:iCs/>
          <w:lang w:val="en-CA"/>
        </w:rPr>
      </w:pPr>
      <w:r>
        <w:rPr>
          <w:rFonts w:ascii="Times New Roman" w:hAnsi="Times New Roman" w:cs="Times New Roman"/>
          <w:i/>
          <w:iCs/>
          <w:lang w:val="en-CA"/>
        </w:rPr>
        <w:t xml:space="preserve">To register to the event, click </w:t>
      </w:r>
      <w:hyperlink r:id="rId20" w:history="1">
        <w:r w:rsidRPr="005009A5">
          <w:rPr>
            <w:rStyle w:val="Lienhypertexte"/>
            <w:rFonts w:ascii="Times New Roman" w:hAnsi="Times New Roman" w:cs="Times New Roman"/>
            <w:i/>
            <w:iCs/>
            <w:lang w:val="en-CA"/>
          </w:rPr>
          <w:t>here</w:t>
        </w:r>
      </w:hyperlink>
      <w:r>
        <w:rPr>
          <w:rFonts w:ascii="Times New Roman" w:hAnsi="Times New Roman" w:cs="Times New Roman"/>
          <w:i/>
          <w:iCs/>
          <w:lang w:val="en-CA"/>
        </w:rPr>
        <w:t>.</w:t>
      </w:r>
    </w:p>
    <w:sectPr w:rsidR="005009A5" w:rsidRPr="005009A5">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B3E9" w14:textId="77777777" w:rsidR="00D169E1" w:rsidRDefault="00D169E1" w:rsidP="00D35D7A">
      <w:r>
        <w:separator/>
      </w:r>
    </w:p>
  </w:endnote>
  <w:endnote w:type="continuationSeparator" w:id="0">
    <w:p w14:paraId="3B7EE8C1" w14:textId="77777777" w:rsidR="00D169E1" w:rsidRDefault="00D169E1" w:rsidP="00D3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3705" w14:textId="77777777" w:rsidR="00D169E1" w:rsidRDefault="00D169E1" w:rsidP="00D35D7A">
      <w:r>
        <w:separator/>
      </w:r>
    </w:p>
  </w:footnote>
  <w:footnote w:type="continuationSeparator" w:id="0">
    <w:p w14:paraId="3FF537D7" w14:textId="77777777" w:rsidR="00D169E1" w:rsidRDefault="00D169E1" w:rsidP="00D3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AB4D" w14:textId="77777777" w:rsidR="00D35D7A" w:rsidRDefault="00D35D7A" w:rsidP="00D35D7A">
    <w:pPr>
      <w:spacing w:line="259" w:lineRule="auto"/>
      <w:ind w:right="2"/>
      <w:jc w:val="right"/>
    </w:pPr>
    <w:r>
      <w:rPr>
        <w:rFonts w:cs="Calibri"/>
      </w:rPr>
      <w:t xml:space="preserve">ENC News from Brussels </w:t>
    </w:r>
  </w:p>
  <w:p w14:paraId="163C83DD" w14:textId="77777777" w:rsidR="00D35D7A" w:rsidRDefault="00D35D7A" w:rsidP="00D35D7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7CF9"/>
    <w:multiLevelType w:val="hybridMultilevel"/>
    <w:tmpl w:val="80D4B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B61697"/>
    <w:multiLevelType w:val="hybridMultilevel"/>
    <w:tmpl w:val="AD74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9C3833"/>
    <w:multiLevelType w:val="hybridMultilevel"/>
    <w:tmpl w:val="C3E6D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5161A1"/>
    <w:multiLevelType w:val="multilevel"/>
    <w:tmpl w:val="694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090610">
    <w:abstractNumId w:val="3"/>
  </w:num>
  <w:num w:numId="2" w16cid:durableId="208339973">
    <w:abstractNumId w:val="2"/>
  </w:num>
  <w:num w:numId="3" w16cid:durableId="598951946">
    <w:abstractNumId w:val="1"/>
  </w:num>
  <w:num w:numId="4" w16cid:durableId="180534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4F"/>
    <w:rsid w:val="00005353"/>
    <w:rsid w:val="00022D45"/>
    <w:rsid w:val="000B25A5"/>
    <w:rsid w:val="000C4E21"/>
    <w:rsid w:val="000D2811"/>
    <w:rsid w:val="001340C0"/>
    <w:rsid w:val="00137409"/>
    <w:rsid w:val="00147539"/>
    <w:rsid w:val="00165F33"/>
    <w:rsid w:val="00173BA3"/>
    <w:rsid w:val="001856EE"/>
    <w:rsid w:val="001959CA"/>
    <w:rsid w:val="001A3E82"/>
    <w:rsid w:val="001A5A69"/>
    <w:rsid w:val="001A75B4"/>
    <w:rsid w:val="001B5278"/>
    <w:rsid w:val="001D1A8F"/>
    <w:rsid w:val="00224567"/>
    <w:rsid w:val="00233EFC"/>
    <w:rsid w:val="00236187"/>
    <w:rsid w:val="002C3492"/>
    <w:rsid w:val="002F1C61"/>
    <w:rsid w:val="00335D05"/>
    <w:rsid w:val="003C1904"/>
    <w:rsid w:val="003F48F5"/>
    <w:rsid w:val="003F5B1D"/>
    <w:rsid w:val="00402E58"/>
    <w:rsid w:val="00414F41"/>
    <w:rsid w:val="004531F4"/>
    <w:rsid w:val="004574DD"/>
    <w:rsid w:val="00482694"/>
    <w:rsid w:val="004C4F2B"/>
    <w:rsid w:val="004D3F5C"/>
    <w:rsid w:val="005009A5"/>
    <w:rsid w:val="00521D10"/>
    <w:rsid w:val="00531EDF"/>
    <w:rsid w:val="00592C66"/>
    <w:rsid w:val="00620881"/>
    <w:rsid w:val="00642EC6"/>
    <w:rsid w:val="006A19A7"/>
    <w:rsid w:val="006B3C85"/>
    <w:rsid w:val="006C6659"/>
    <w:rsid w:val="007A266D"/>
    <w:rsid w:val="007E2AAD"/>
    <w:rsid w:val="007F323A"/>
    <w:rsid w:val="008227DD"/>
    <w:rsid w:val="008409D0"/>
    <w:rsid w:val="008552D5"/>
    <w:rsid w:val="00864705"/>
    <w:rsid w:val="008C28DD"/>
    <w:rsid w:val="008C7665"/>
    <w:rsid w:val="00900073"/>
    <w:rsid w:val="009C4B70"/>
    <w:rsid w:val="00A31C97"/>
    <w:rsid w:val="00A62430"/>
    <w:rsid w:val="00AE6573"/>
    <w:rsid w:val="00B25FA2"/>
    <w:rsid w:val="00B37B4F"/>
    <w:rsid w:val="00B61C23"/>
    <w:rsid w:val="00BA2503"/>
    <w:rsid w:val="00BC606A"/>
    <w:rsid w:val="00BD7174"/>
    <w:rsid w:val="00BF48FC"/>
    <w:rsid w:val="00C1141B"/>
    <w:rsid w:val="00C312F3"/>
    <w:rsid w:val="00CA2D91"/>
    <w:rsid w:val="00CF1DB3"/>
    <w:rsid w:val="00D169E1"/>
    <w:rsid w:val="00D25ECC"/>
    <w:rsid w:val="00D35D7A"/>
    <w:rsid w:val="00D377FA"/>
    <w:rsid w:val="00D7323C"/>
    <w:rsid w:val="00DA3F75"/>
    <w:rsid w:val="00DA5904"/>
    <w:rsid w:val="00DB15EF"/>
    <w:rsid w:val="00DF17C4"/>
    <w:rsid w:val="00DF5F6F"/>
    <w:rsid w:val="00E01B1C"/>
    <w:rsid w:val="00E30B45"/>
    <w:rsid w:val="00E65045"/>
    <w:rsid w:val="00E7237C"/>
    <w:rsid w:val="00EA5914"/>
    <w:rsid w:val="00F062FF"/>
    <w:rsid w:val="00F30988"/>
    <w:rsid w:val="00F5450B"/>
    <w:rsid w:val="00F825CD"/>
    <w:rsid w:val="00FF23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57E3"/>
  <w15:chartTrackingRefBased/>
  <w15:docId w15:val="{7A1CB0B5-61C0-1741-A46F-2E857C97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66"/>
  </w:style>
  <w:style w:type="paragraph" w:styleId="Titre1">
    <w:name w:val="heading 1"/>
    <w:basedOn w:val="Normal"/>
    <w:next w:val="Normal"/>
    <w:link w:val="Titre1Car"/>
    <w:uiPriority w:val="9"/>
    <w:qFormat/>
    <w:rsid w:val="00B37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37B4F"/>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B37B4F"/>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7B4F"/>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B37B4F"/>
    <w:rPr>
      <w:color w:val="0563C1" w:themeColor="hyperlink"/>
      <w:u w:val="single"/>
    </w:rPr>
  </w:style>
  <w:style w:type="character" w:styleId="Mentionnonrsolue">
    <w:name w:val="Unresolved Mention"/>
    <w:basedOn w:val="Policepardfaut"/>
    <w:uiPriority w:val="99"/>
    <w:semiHidden/>
    <w:unhideWhenUsed/>
    <w:rsid w:val="00B37B4F"/>
    <w:rPr>
      <w:color w:val="605E5C"/>
      <w:shd w:val="clear" w:color="auto" w:fill="E1DFDD"/>
    </w:rPr>
  </w:style>
  <w:style w:type="character" w:customStyle="1" w:styleId="Titre2Car">
    <w:name w:val="Titre 2 Car"/>
    <w:basedOn w:val="Policepardfaut"/>
    <w:link w:val="Titre2"/>
    <w:uiPriority w:val="9"/>
    <w:rsid w:val="00B37B4F"/>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B37B4F"/>
    <w:rPr>
      <w:rFonts w:ascii="Times New Roman" w:eastAsia="Times New Roman" w:hAnsi="Times New Roman" w:cs="Times New Roman"/>
      <w:b/>
      <w:bCs/>
      <w:kern w:val="0"/>
      <w:sz w:val="27"/>
      <w:szCs w:val="27"/>
      <w:lang w:eastAsia="fr-FR"/>
      <w14:ligatures w14:val="none"/>
    </w:rPr>
  </w:style>
  <w:style w:type="character" w:customStyle="1" w:styleId="apple-converted-space">
    <w:name w:val="apple-converted-space"/>
    <w:basedOn w:val="Policepardfaut"/>
    <w:rsid w:val="00B37B4F"/>
  </w:style>
  <w:style w:type="character" w:styleId="lev">
    <w:name w:val="Strong"/>
    <w:basedOn w:val="Policepardfaut"/>
    <w:uiPriority w:val="22"/>
    <w:qFormat/>
    <w:rsid w:val="00B37B4F"/>
    <w:rPr>
      <w:b/>
      <w:bCs/>
    </w:rPr>
  </w:style>
  <w:style w:type="character" w:customStyle="1" w:styleId="Titre1Car">
    <w:name w:val="Titre 1 Car"/>
    <w:basedOn w:val="Policepardfaut"/>
    <w:link w:val="Titre1"/>
    <w:uiPriority w:val="9"/>
    <w:rsid w:val="00B37B4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37B4F"/>
    <w:pPr>
      <w:ind w:left="720"/>
      <w:contextualSpacing/>
    </w:pPr>
  </w:style>
  <w:style w:type="paragraph" w:styleId="En-tte">
    <w:name w:val="header"/>
    <w:basedOn w:val="Normal"/>
    <w:link w:val="En-tteCar"/>
    <w:uiPriority w:val="99"/>
    <w:unhideWhenUsed/>
    <w:rsid w:val="00D35D7A"/>
    <w:pPr>
      <w:tabs>
        <w:tab w:val="center" w:pos="4536"/>
        <w:tab w:val="right" w:pos="9072"/>
      </w:tabs>
    </w:pPr>
  </w:style>
  <w:style w:type="character" w:customStyle="1" w:styleId="En-tteCar">
    <w:name w:val="En-tête Car"/>
    <w:basedOn w:val="Policepardfaut"/>
    <w:link w:val="En-tte"/>
    <w:uiPriority w:val="99"/>
    <w:rsid w:val="00D35D7A"/>
  </w:style>
  <w:style w:type="paragraph" w:styleId="Pieddepage">
    <w:name w:val="footer"/>
    <w:basedOn w:val="Normal"/>
    <w:link w:val="PieddepageCar"/>
    <w:uiPriority w:val="99"/>
    <w:unhideWhenUsed/>
    <w:rsid w:val="00D35D7A"/>
    <w:pPr>
      <w:tabs>
        <w:tab w:val="center" w:pos="4536"/>
        <w:tab w:val="right" w:pos="9072"/>
      </w:tabs>
    </w:pPr>
  </w:style>
  <w:style w:type="character" w:customStyle="1" w:styleId="PieddepageCar">
    <w:name w:val="Pied de page Car"/>
    <w:basedOn w:val="Policepardfaut"/>
    <w:link w:val="Pieddepage"/>
    <w:uiPriority w:val="99"/>
    <w:rsid w:val="00D35D7A"/>
  </w:style>
  <w:style w:type="character" w:styleId="Lienhypertextesuivivisit">
    <w:name w:val="FollowedHyperlink"/>
    <w:basedOn w:val="Policepardfaut"/>
    <w:uiPriority w:val="99"/>
    <w:semiHidden/>
    <w:unhideWhenUsed/>
    <w:rsid w:val="00500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306">
      <w:bodyDiv w:val="1"/>
      <w:marLeft w:val="0"/>
      <w:marRight w:val="0"/>
      <w:marTop w:val="0"/>
      <w:marBottom w:val="0"/>
      <w:divBdr>
        <w:top w:val="none" w:sz="0" w:space="0" w:color="auto"/>
        <w:left w:val="none" w:sz="0" w:space="0" w:color="auto"/>
        <w:bottom w:val="none" w:sz="0" w:space="0" w:color="auto"/>
        <w:right w:val="none" w:sz="0" w:space="0" w:color="auto"/>
      </w:divBdr>
      <w:divsChild>
        <w:div w:id="1241720258">
          <w:marLeft w:val="0"/>
          <w:marRight w:val="0"/>
          <w:marTop w:val="0"/>
          <w:marBottom w:val="0"/>
          <w:divBdr>
            <w:top w:val="none" w:sz="0" w:space="0" w:color="auto"/>
            <w:left w:val="none" w:sz="0" w:space="0" w:color="auto"/>
            <w:bottom w:val="none" w:sz="0" w:space="0" w:color="auto"/>
            <w:right w:val="none" w:sz="0" w:space="0" w:color="auto"/>
          </w:divBdr>
          <w:divsChild>
            <w:div w:id="1389188447">
              <w:marLeft w:val="0"/>
              <w:marRight w:val="0"/>
              <w:marTop w:val="0"/>
              <w:marBottom w:val="0"/>
              <w:divBdr>
                <w:top w:val="none" w:sz="0" w:space="0" w:color="auto"/>
                <w:left w:val="none" w:sz="0" w:space="0" w:color="auto"/>
                <w:bottom w:val="none" w:sz="0" w:space="0" w:color="auto"/>
                <w:right w:val="none" w:sz="0" w:space="0" w:color="auto"/>
              </w:divBdr>
              <w:divsChild>
                <w:div w:id="13597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3442">
      <w:bodyDiv w:val="1"/>
      <w:marLeft w:val="0"/>
      <w:marRight w:val="0"/>
      <w:marTop w:val="0"/>
      <w:marBottom w:val="0"/>
      <w:divBdr>
        <w:top w:val="none" w:sz="0" w:space="0" w:color="auto"/>
        <w:left w:val="none" w:sz="0" w:space="0" w:color="auto"/>
        <w:bottom w:val="none" w:sz="0" w:space="0" w:color="auto"/>
        <w:right w:val="none" w:sz="0" w:space="0" w:color="auto"/>
      </w:divBdr>
    </w:div>
    <w:div w:id="830754634">
      <w:bodyDiv w:val="1"/>
      <w:marLeft w:val="0"/>
      <w:marRight w:val="0"/>
      <w:marTop w:val="0"/>
      <w:marBottom w:val="0"/>
      <w:divBdr>
        <w:top w:val="none" w:sz="0" w:space="0" w:color="auto"/>
        <w:left w:val="none" w:sz="0" w:space="0" w:color="auto"/>
        <w:bottom w:val="none" w:sz="0" w:space="0" w:color="auto"/>
        <w:right w:val="none" w:sz="0" w:space="0" w:color="auto"/>
      </w:divBdr>
    </w:div>
    <w:div w:id="910431931">
      <w:bodyDiv w:val="1"/>
      <w:marLeft w:val="0"/>
      <w:marRight w:val="0"/>
      <w:marTop w:val="0"/>
      <w:marBottom w:val="0"/>
      <w:divBdr>
        <w:top w:val="none" w:sz="0" w:space="0" w:color="auto"/>
        <w:left w:val="none" w:sz="0" w:space="0" w:color="auto"/>
        <w:bottom w:val="none" w:sz="0" w:space="0" w:color="auto"/>
        <w:right w:val="none" w:sz="0" w:space="0" w:color="auto"/>
      </w:divBdr>
    </w:div>
    <w:div w:id="1020817305">
      <w:bodyDiv w:val="1"/>
      <w:marLeft w:val="0"/>
      <w:marRight w:val="0"/>
      <w:marTop w:val="0"/>
      <w:marBottom w:val="0"/>
      <w:divBdr>
        <w:top w:val="none" w:sz="0" w:space="0" w:color="auto"/>
        <w:left w:val="none" w:sz="0" w:space="0" w:color="auto"/>
        <w:bottom w:val="none" w:sz="0" w:space="0" w:color="auto"/>
        <w:right w:val="none" w:sz="0" w:space="0" w:color="auto"/>
      </w:divBdr>
    </w:div>
    <w:div w:id="1358890672">
      <w:bodyDiv w:val="1"/>
      <w:marLeft w:val="0"/>
      <w:marRight w:val="0"/>
      <w:marTop w:val="0"/>
      <w:marBottom w:val="0"/>
      <w:divBdr>
        <w:top w:val="none" w:sz="0" w:space="0" w:color="auto"/>
        <w:left w:val="none" w:sz="0" w:space="0" w:color="auto"/>
        <w:bottom w:val="none" w:sz="0" w:space="0" w:color="auto"/>
        <w:right w:val="none" w:sz="0" w:space="0" w:color="auto"/>
      </w:divBdr>
    </w:div>
    <w:div w:id="20442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www.europarl.europa.eu/news/en/press-room/20231208IPR15767/new-eu-rules-needed-to-address-digital-addic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ho.int/europe/news/item/11-12-2023-european-commission-and-who-europe-sign--12-million-agreement-to-strengthen-health-information-systems-and-boost-health-data-governance-and-interoperability-in-europe"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ec.europa.eu/commission/presscorner/detail/en/ip_23_6631" TargetMode="External"/><Relationship Id="rId20" Type="http://schemas.openxmlformats.org/officeDocument/2006/relationships/hyperlink" Target="https://docs.google.com/forms/d/e/1FAIpQLSe9NAtU4Jr7iIxPJp2BqmMqA3Xwyix5_DdgBa5j0Cuf5DJTjg/viewform?usp=sf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commission/presscorner/detail/en/ip_23_663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F0FF-40B0-4F07-9542-D5353053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2490</Words>
  <Characters>13695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 Blauwe</dc:creator>
  <cp:keywords/>
  <dc:description/>
  <cp:lastModifiedBy>Liam Bouaoud</cp:lastModifiedBy>
  <cp:revision>85</cp:revision>
  <dcterms:created xsi:type="dcterms:W3CDTF">2024-01-09T14:04:00Z</dcterms:created>
  <dcterms:modified xsi:type="dcterms:W3CDTF">2024-01-11T21:44:00Z</dcterms:modified>
</cp:coreProperties>
</file>